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2AD4" w14:textId="4C29661D" w:rsidR="006B09F1" w:rsidRDefault="004E23C7" w:rsidP="00F35616">
      <w:pPr>
        <w:jc w:val="center"/>
      </w:pPr>
      <w:r>
        <w:t>Handbook Committee Meeting Minutes</w:t>
      </w:r>
    </w:p>
    <w:p w14:paraId="6B3F4EAF" w14:textId="2D227CAF" w:rsidR="00F35616" w:rsidRDefault="00F35616" w:rsidP="00F35616">
      <w:pPr>
        <w:jc w:val="center"/>
      </w:pPr>
      <w:r>
        <w:t>Submitted by Darlene Burrell</w:t>
      </w:r>
    </w:p>
    <w:p w14:paraId="0B795961" w14:textId="37046BA9" w:rsidR="004E23C7" w:rsidRDefault="004E23C7" w:rsidP="00F35616">
      <w:pPr>
        <w:jc w:val="center"/>
      </w:pPr>
      <w:r>
        <w:t xml:space="preserve">November 17, 2021 </w:t>
      </w:r>
      <w:r w:rsidR="00B63893">
        <w:t xml:space="preserve">from </w:t>
      </w:r>
      <w:r>
        <w:t xml:space="preserve">10 a.m. </w:t>
      </w:r>
      <w:r w:rsidR="00B63893">
        <w:t xml:space="preserve">to </w:t>
      </w:r>
      <w:r w:rsidR="00CF02E4">
        <w:t>1</w:t>
      </w:r>
      <w:r w:rsidR="00B63893">
        <w:t xml:space="preserve"> p.m.</w:t>
      </w:r>
    </w:p>
    <w:p w14:paraId="2D145ED6" w14:textId="7076E8B2" w:rsidR="004E23C7" w:rsidRDefault="00B63893" w:rsidP="00F35616">
      <w:pPr>
        <w:jc w:val="center"/>
      </w:pPr>
      <w:r>
        <w:t xml:space="preserve">Meeting was held </w:t>
      </w:r>
      <w:r w:rsidR="004E23C7">
        <w:t>at the Cromwell Town Hall and Zoom</w:t>
      </w:r>
      <w:r>
        <w:t>.</w:t>
      </w:r>
    </w:p>
    <w:p w14:paraId="746D7073" w14:textId="7CF7ADD1" w:rsidR="004E23C7" w:rsidRDefault="004E23C7">
      <w:r>
        <w:t>Nine committee members were in attendance</w:t>
      </w:r>
      <w:r w:rsidR="00B63893">
        <w:t xml:space="preserve">. </w:t>
      </w:r>
      <w:r w:rsidR="00E32F05">
        <w:t xml:space="preserve">Four </w:t>
      </w:r>
      <w:r w:rsidR="00B63893">
        <w:t>attend</w:t>
      </w:r>
      <w:r w:rsidR="00E32F05">
        <w:t>ed in-person:</w:t>
      </w:r>
      <w:r w:rsidR="00B63893">
        <w:t xml:space="preserve"> Darlene Burrell, Anne Greineder, Monita Hebert &amp; Alice Kelly.  </w:t>
      </w:r>
      <w:r w:rsidR="00E32F05">
        <w:t>Five a</w:t>
      </w:r>
      <w:r>
        <w:t>ttended by Zoom: Karen Birck, Dotti Dori, Donna Rusgrove,</w:t>
      </w:r>
      <w:r w:rsidR="008938B7">
        <w:t xml:space="preserve"> </w:t>
      </w:r>
      <w:r>
        <w:t>Lisa Santangelo &amp; Jim Simon</w:t>
      </w:r>
    </w:p>
    <w:p w14:paraId="7428F40C" w14:textId="265BD037" w:rsidR="00BC64FE" w:rsidRDefault="00B63893">
      <w:r>
        <w:t>Prior to the meeting each committee member w</w:t>
      </w:r>
      <w:r w:rsidR="004C4987">
        <w:t xml:space="preserve">as </w:t>
      </w:r>
      <w:r>
        <w:t xml:space="preserve">assigned chapters to review, research and </w:t>
      </w:r>
      <w:r w:rsidR="004C4987">
        <w:t xml:space="preserve">provide input to the committee regarding recommended additions, deletions, and changes.  </w:t>
      </w:r>
      <w:r w:rsidR="00FE1726">
        <w:t xml:space="preserve">Input was provided by most </w:t>
      </w:r>
      <w:r w:rsidR="004C4987">
        <w:t>of the members</w:t>
      </w:r>
      <w:r w:rsidR="00FE1726">
        <w:t xml:space="preserve">.  </w:t>
      </w:r>
    </w:p>
    <w:p w14:paraId="1D36E27A" w14:textId="2A2D7E32" w:rsidR="00700A36" w:rsidRDefault="00853A43">
      <w:r>
        <w:t xml:space="preserve">At the meeting the </w:t>
      </w:r>
      <w:r w:rsidR="00700A36">
        <w:t>marked-up</w:t>
      </w:r>
      <w:r>
        <w:t xml:space="preserve"> handbook was projected onto a screen for all attendees to see.  Starting at the beginning of the handbook we went page by page</w:t>
      </w:r>
      <w:r w:rsidR="00A12D95">
        <w:t>,</w:t>
      </w:r>
      <w:r>
        <w:t xml:space="preserve"> </w:t>
      </w:r>
      <w:r w:rsidR="00A12D95">
        <w:t xml:space="preserve">discussing the recommendations as we </w:t>
      </w:r>
      <w:r w:rsidR="00700A36">
        <w:t>went along</w:t>
      </w:r>
      <w:r w:rsidR="00A12D95">
        <w:t xml:space="preserve">.  </w:t>
      </w:r>
      <w:r w:rsidR="00FE1726">
        <w:t xml:space="preserve">Suggested changes were either accepted, deleted, changed, or held back for more research.  </w:t>
      </w:r>
      <w:r w:rsidR="00F115C1">
        <w:t>Changes were made to chapters 1</w:t>
      </w:r>
      <w:r w:rsidR="00FE1726">
        <w:t>-</w:t>
      </w:r>
      <w:r w:rsidR="00F115C1">
        <w:t>Registrars’ Responsibili</w:t>
      </w:r>
      <w:r w:rsidR="00D92751">
        <w:t>ties</w:t>
      </w:r>
      <w:r w:rsidR="00F115C1">
        <w:t>,</w:t>
      </w:r>
      <w:r w:rsidR="00D92751">
        <w:t xml:space="preserve"> 4</w:t>
      </w:r>
      <w:r w:rsidR="00FE1726">
        <w:t>-</w:t>
      </w:r>
      <w:r w:rsidR="00D92751">
        <w:t>Voter Registration &amp; Enrollment, 6</w:t>
      </w:r>
      <w:r w:rsidR="00FE1726">
        <w:t>-</w:t>
      </w:r>
      <w:r w:rsidR="00D92751">
        <w:t>Duplicate Voters and 8</w:t>
      </w:r>
      <w:r w:rsidR="00FE1726">
        <w:t>-</w:t>
      </w:r>
      <w:r w:rsidR="00D92751">
        <w:t>Retention &amp; Disposition of Records</w:t>
      </w:r>
      <w:r w:rsidR="00FE1726">
        <w:t xml:space="preserve"> as listed below</w:t>
      </w:r>
      <w:r w:rsidR="00D92751">
        <w:t xml:space="preserve">.  </w:t>
      </w:r>
      <w:r w:rsidR="00A12D95">
        <w:t xml:space="preserve"> </w:t>
      </w:r>
      <w:r w:rsidR="003007B3">
        <w:t xml:space="preserve">We did not have enough time to review the input provided </w:t>
      </w:r>
      <w:r w:rsidR="00FE1726">
        <w:t xml:space="preserve">to us </w:t>
      </w:r>
      <w:r w:rsidR="003007B3">
        <w:t>for chapters</w:t>
      </w:r>
      <w:r w:rsidR="00FE1726">
        <w:t xml:space="preserve"> 15, 16, &amp; 18.</w:t>
      </w:r>
    </w:p>
    <w:p w14:paraId="04F2768C" w14:textId="44CEB85B" w:rsidR="000A6685" w:rsidRDefault="000A6685" w:rsidP="000A6685">
      <w:r>
        <w:t xml:space="preserve">The meeting ended after working on the handbook for three hours.  We plan to meet again mid to late January with the hope of completing the updated handbook in time for the canvass of voters.  There is more work/research the committee members need to do and submit prior to the January meeting.     </w:t>
      </w:r>
    </w:p>
    <w:p w14:paraId="665EE2EC" w14:textId="6662DC2D" w:rsidR="00FE1726" w:rsidRDefault="00FE1726" w:rsidP="00FE1726">
      <w:pPr>
        <w:pBdr>
          <w:bottom w:val="single" w:sz="6" w:space="1" w:color="auto"/>
        </w:pBdr>
      </w:pPr>
      <w:r>
        <w:t>We did not receive Input for all chapters</w:t>
      </w:r>
      <w:r w:rsidR="000A6685">
        <w:t>, so committee members were asked to take on another chapter to help cover all of them</w:t>
      </w:r>
      <w:r>
        <w:t xml:space="preserve">.  New work assignments </w:t>
      </w:r>
      <w:r w:rsidR="000A6685">
        <w:t xml:space="preserve">have been </w:t>
      </w:r>
      <w:r>
        <w:t xml:space="preserve">given to </w:t>
      </w:r>
      <w:r w:rsidR="000A6685">
        <w:t xml:space="preserve">the </w:t>
      </w:r>
      <w:r>
        <w:t>members</w:t>
      </w:r>
      <w:r w:rsidR="00E378F5">
        <w:t xml:space="preserve"> </w:t>
      </w:r>
      <w:r>
        <w:t>cover</w:t>
      </w:r>
      <w:r w:rsidR="00E378F5">
        <w:t>ing</w:t>
      </w:r>
      <w:r>
        <w:t xml:space="preserve"> all of the </w:t>
      </w:r>
      <w:r w:rsidR="00E378F5">
        <w:t xml:space="preserve">missed </w:t>
      </w:r>
      <w:r>
        <w:t>chapters and areas we thought more research</w:t>
      </w:r>
      <w:r w:rsidR="00E378F5">
        <w:t xml:space="preserve"> was needed</w:t>
      </w:r>
      <w:r>
        <w:t xml:space="preserve">.  Input will be provided for chapter 7 FOI following a scheduled meeting with Tom Hennick. </w:t>
      </w:r>
    </w:p>
    <w:p w14:paraId="772CBF5B" w14:textId="64684DD1" w:rsidR="004C4987" w:rsidRDefault="008938B7">
      <w:r>
        <w:t>Changes made</w:t>
      </w:r>
      <w:r w:rsidR="00E378F5">
        <w:t xml:space="preserve"> at the November 17</w:t>
      </w:r>
      <w:r w:rsidR="00E378F5" w:rsidRPr="00E378F5">
        <w:rPr>
          <w:vertAlign w:val="superscript"/>
        </w:rPr>
        <w:t>th</w:t>
      </w:r>
      <w:r w:rsidR="00E378F5">
        <w:t xml:space="preserve"> meeting are listed below:</w:t>
      </w:r>
      <w:r w:rsidR="00E32CF7">
        <w:t xml:space="preserve"> (brackets </w:t>
      </w:r>
      <w:r w:rsidR="00E378F5">
        <w:t xml:space="preserve">[ ] </w:t>
      </w:r>
      <w:r w:rsidR="00E32CF7">
        <w:t>indicate additions, strike through indicates deletions)</w:t>
      </w:r>
      <w:r>
        <w:t>:</w:t>
      </w:r>
    </w:p>
    <w:p w14:paraId="56746FB5" w14:textId="0548B5F7" w:rsidR="008938B7" w:rsidRDefault="008938B7">
      <w:r>
        <w:t>Links</w:t>
      </w:r>
      <w:r w:rsidR="00E378F5">
        <w:t xml:space="preserve"> in the handbook </w:t>
      </w:r>
      <w:r>
        <w:t>were fixed</w:t>
      </w:r>
    </w:p>
    <w:p w14:paraId="74D0E4F7" w14:textId="2159AC59" w:rsidR="008938B7" w:rsidRDefault="00E378F5">
      <w:r>
        <w:t>Throughout the handbook we chan</w:t>
      </w:r>
      <w:r w:rsidR="008938B7">
        <w:t xml:space="preserve">ged </w:t>
      </w:r>
      <w:r w:rsidR="00663E58" w:rsidRPr="00E32CF7">
        <w:rPr>
          <w:strike/>
          <w:color w:val="FF0000"/>
        </w:rPr>
        <w:t>his/her</w:t>
      </w:r>
      <w:r w:rsidR="00663E58" w:rsidRPr="00AC23D1">
        <w:rPr>
          <w:color w:val="FF0000"/>
        </w:rPr>
        <w:t xml:space="preserve"> </w:t>
      </w:r>
      <w:r w:rsidR="00663E58">
        <w:t xml:space="preserve">to </w:t>
      </w:r>
      <w:r w:rsidR="00E32CF7">
        <w:t>[</w:t>
      </w:r>
      <w:r w:rsidR="00663E58" w:rsidRPr="00AC23D1">
        <w:rPr>
          <w:color w:val="FF0000"/>
        </w:rPr>
        <w:t>they</w:t>
      </w:r>
      <w:r w:rsidR="00E32CF7">
        <w:rPr>
          <w:color w:val="FF0000"/>
        </w:rPr>
        <w:t>]</w:t>
      </w:r>
      <w:r w:rsidR="00663E58">
        <w:t xml:space="preserve"> or </w:t>
      </w:r>
      <w:r w:rsidR="00E32CF7">
        <w:t>[</w:t>
      </w:r>
      <w:r w:rsidR="00663E58" w:rsidRPr="00CF3319">
        <w:rPr>
          <w:color w:val="FF0000"/>
        </w:rPr>
        <w:t>their</w:t>
      </w:r>
      <w:r w:rsidR="00E32CF7">
        <w:rPr>
          <w:color w:val="FF0000"/>
        </w:rPr>
        <w:t>]</w:t>
      </w:r>
      <w:r w:rsidR="00663E58">
        <w:t xml:space="preserve"> </w:t>
      </w:r>
    </w:p>
    <w:p w14:paraId="2062DE05" w14:textId="7465A30B" w:rsidR="00663E58" w:rsidRPr="00CF3319" w:rsidRDefault="008938B7">
      <w:pPr>
        <w:rPr>
          <w:color w:val="FF0000"/>
        </w:rPr>
      </w:pPr>
      <w:r>
        <w:t xml:space="preserve">Introduction – References: </w:t>
      </w:r>
      <w:r w:rsidRPr="00663E58">
        <w:t xml:space="preserve">added </w:t>
      </w:r>
      <w:r w:rsidR="00CF3319">
        <w:t>“</w:t>
      </w:r>
      <w:r w:rsidR="00E32CF7">
        <w:t>[</w:t>
      </w:r>
      <w:r w:rsidRPr="00CF3319">
        <w:rPr>
          <w:color w:val="FF0000"/>
        </w:rPr>
        <w:t xml:space="preserve">Emergency Contingency Model Plan for Elections </w:t>
      </w:r>
      <w:hyperlink r:id="rId6" w:history="1">
        <w:r w:rsidRPr="00CF3319">
          <w:rPr>
            <w:rStyle w:val="Hyperlink"/>
            <w:color w:val="FF0000"/>
          </w:rPr>
          <w:t>9-174a-1 to 9-174a-34</w:t>
        </w:r>
      </w:hyperlink>
      <w:r w:rsidR="00E32CF7">
        <w:rPr>
          <w:rStyle w:val="Hyperlink"/>
          <w:color w:val="FF0000"/>
          <w:u w:val="none"/>
        </w:rPr>
        <w:t>]</w:t>
      </w:r>
      <w:r w:rsidR="00CF3319" w:rsidRPr="00CF3319">
        <w:rPr>
          <w:rStyle w:val="Hyperlink"/>
          <w:color w:val="auto"/>
          <w:u w:val="none"/>
        </w:rPr>
        <w:t>”</w:t>
      </w:r>
      <w:r w:rsidRPr="00CF3319">
        <w:rPr>
          <w:color w:val="FF0000"/>
        </w:rPr>
        <w:tab/>
      </w:r>
    </w:p>
    <w:p w14:paraId="184D6AC0" w14:textId="59E74590" w:rsidR="00663E58" w:rsidRDefault="00663E58">
      <w:r w:rsidRPr="00F115C1">
        <w:rPr>
          <w:sz w:val="56"/>
          <w:szCs w:val="56"/>
        </w:rPr>
        <w:t>Chapter 1</w:t>
      </w:r>
      <w:r w:rsidRPr="00663E58">
        <w:t xml:space="preserve">  Correct</w:t>
      </w:r>
      <w:r>
        <w:t>ion:</w:t>
      </w:r>
      <w:r w:rsidRPr="00663E58">
        <w:t xml:space="preserve"> “Create and send out CVR (</w:t>
      </w:r>
      <w:r w:rsidRPr="00AC23D1">
        <w:rPr>
          <w:strike/>
          <w:color w:val="FF0000"/>
        </w:rPr>
        <w:t>centralized voter registration</w:t>
      </w:r>
      <w:r w:rsidRPr="00AC23D1">
        <w:rPr>
          <w:color w:val="FF0000"/>
        </w:rPr>
        <w:t xml:space="preserve"> </w:t>
      </w:r>
      <w:r w:rsidR="00E32CF7">
        <w:rPr>
          <w:color w:val="FF0000"/>
        </w:rPr>
        <w:t>[</w:t>
      </w:r>
      <w:r w:rsidRPr="00AC23D1">
        <w:rPr>
          <w:color w:val="FF0000"/>
        </w:rPr>
        <w:t>confirmation of Voter Residence</w:t>
      </w:r>
      <w:r w:rsidR="00E32CF7">
        <w:rPr>
          <w:color w:val="FF0000"/>
        </w:rPr>
        <w:t>]</w:t>
      </w:r>
      <w:r w:rsidRPr="00663E58">
        <w:t>”</w:t>
      </w:r>
    </w:p>
    <w:p w14:paraId="1C199C61" w14:textId="63CD7D0F" w:rsidR="008938B7" w:rsidRDefault="00663E58">
      <w:r>
        <w:t>Chapter 1 Correction: “</w:t>
      </w:r>
      <w:r w:rsidRPr="0039505A">
        <w:t>Last weekday before election day – limited session (§</w:t>
      </w:r>
      <w:hyperlink r:id="rId7" w:history="1">
        <w:r w:rsidRPr="0039505A">
          <w:rPr>
            <w:rStyle w:val="Hyperlink"/>
            <w:bCs/>
          </w:rPr>
          <w:t>9-17</w:t>
        </w:r>
      </w:hyperlink>
      <w:r w:rsidRPr="0039505A">
        <w:rPr>
          <w:rStyle w:val="Hyperlink"/>
          <w:bCs/>
        </w:rPr>
        <w:t xml:space="preserve"> (b))</w:t>
      </w:r>
      <w:r w:rsidR="008938B7" w:rsidRPr="00663E58">
        <w:t xml:space="preserve">  </w:t>
      </w:r>
      <w:r w:rsidRPr="0039505A">
        <w:t xml:space="preserve">9:00 a.m. to </w:t>
      </w:r>
      <w:r w:rsidRPr="00AC23D1">
        <w:rPr>
          <w:strike/>
          <w:color w:val="FF0000"/>
        </w:rPr>
        <w:t>12:00</w:t>
      </w:r>
      <w:r w:rsidRPr="00AC23D1">
        <w:rPr>
          <w:color w:val="FF0000"/>
        </w:rPr>
        <w:t xml:space="preserve"> </w:t>
      </w:r>
      <w:r w:rsidR="00E32CF7">
        <w:rPr>
          <w:color w:val="FF0000"/>
        </w:rPr>
        <w:t>[</w:t>
      </w:r>
      <w:r w:rsidR="00AC23D1" w:rsidRPr="00AC23D1">
        <w:rPr>
          <w:color w:val="FF0000"/>
        </w:rPr>
        <w:t>5:00</w:t>
      </w:r>
      <w:r w:rsidR="00E32CF7">
        <w:rPr>
          <w:color w:val="FF0000"/>
        </w:rPr>
        <w:t>]</w:t>
      </w:r>
      <w:r w:rsidR="00AC23D1" w:rsidRPr="00AC23D1">
        <w:rPr>
          <w:color w:val="FF0000"/>
        </w:rPr>
        <w:t xml:space="preserve"> </w:t>
      </w:r>
      <w:r w:rsidRPr="0039505A">
        <w:t>p.m</w:t>
      </w:r>
      <w:r w:rsidR="00AC23D1">
        <w:t>”</w:t>
      </w:r>
    </w:p>
    <w:p w14:paraId="7795E692" w14:textId="140432B3" w:rsidR="00AC23D1" w:rsidRDefault="00AC23D1">
      <w:r>
        <w:t xml:space="preserve">Chapter 1 </w:t>
      </w:r>
      <w:r w:rsidR="00400267">
        <w:t xml:space="preserve">N. </w:t>
      </w:r>
      <w:r>
        <w:t>Reports and Lists – changes: “</w:t>
      </w:r>
      <w:r w:rsidRPr="002D1C71">
        <w:rPr>
          <w:strike/>
          <w:color w:val="FF0000"/>
        </w:rPr>
        <w:t>Monthly</w:t>
      </w:r>
      <w:r w:rsidRPr="007C71C3">
        <w:t xml:space="preserve"> change detail report - </w:t>
      </w:r>
      <w:r w:rsidRPr="00C20643">
        <w:t xml:space="preserve">Registrars </w:t>
      </w:r>
      <w:r w:rsidRPr="002D1C71">
        <w:rPr>
          <w:strike/>
          <w:color w:val="FF0000"/>
        </w:rPr>
        <w:t>on a monthly basis</w:t>
      </w:r>
      <w:r w:rsidRPr="003136F8">
        <w:rPr>
          <w:color w:val="FF0000"/>
        </w:rPr>
        <w:t xml:space="preserve">,  </w:t>
      </w:r>
      <w:r w:rsidRPr="00C20643">
        <w:t>compile a list of</w:t>
      </w:r>
      <w:r>
        <w:t xml:space="preserve"> </w:t>
      </w:r>
      <w:r w:rsidRPr="00C20643">
        <w:t xml:space="preserve"> </w:t>
      </w:r>
      <w:r w:rsidRPr="003136F8">
        <w:t>Additions, all new voters, Deletions, all voters that have moved to a new town or are deceased and Changes, all voters that have made an address, name or party affiliation change and registrar’s corrections.</w:t>
      </w:r>
      <w:r w:rsidR="00CF3319">
        <w:t>”</w:t>
      </w:r>
      <w:r w:rsidRPr="003136F8">
        <w:t xml:space="preserve">  </w:t>
      </w:r>
    </w:p>
    <w:p w14:paraId="07802747" w14:textId="77777777" w:rsidR="00B5187F" w:rsidRDefault="00400267" w:rsidP="00B5187F">
      <w:pPr>
        <w:pStyle w:val="NoSpacing"/>
        <w:jc w:val="both"/>
        <w:rPr>
          <w:color w:val="FF0000"/>
        </w:rPr>
      </w:pPr>
      <w:r>
        <w:t>Chapter 1 S. FOI – added: “</w:t>
      </w:r>
      <w:r w:rsidR="00B5187F">
        <w:t>[</w:t>
      </w:r>
      <w:r w:rsidRPr="00E0331D">
        <w:rPr>
          <w:color w:val="FF0000"/>
        </w:rPr>
        <w:t>Per new 2021 legislation, Registrars may not share full birth date of voter, only month and year.</w:t>
      </w:r>
      <w:r w:rsidR="00B5187F">
        <w:rPr>
          <w:color w:val="FF0000"/>
        </w:rPr>
        <w:t>]</w:t>
      </w:r>
      <w:r>
        <w:rPr>
          <w:color w:val="FF0000"/>
        </w:rPr>
        <w:t>”</w:t>
      </w:r>
    </w:p>
    <w:p w14:paraId="511F0739" w14:textId="77777777" w:rsidR="00B5187F" w:rsidRDefault="00B5187F" w:rsidP="00B5187F">
      <w:pPr>
        <w:pStyle w:val="NoSpacing"/>
        <w:spacing w:after="120"/>
        <w:jc w:val="both"/>
      </w:pPr>
    </w:p>
    <w:p w14:paraId="35C7BB8D" w14:textId="2E650953" w:rsidR="00E32CF7" w:rsidRDefault="002F0DD5" w:rsidP="00B5187F">
      <w:pPr>
        <w:pStyle w:val="NoSpacing"/>
        <w:spacing w:after="120"/>
        <w:jc w:val="both"/>
        <w:rPr>
          <w:b/>
          <w:bCs/>
          <w:color w:val="FF0000"/>
        </w:rPr>
      </w:pPr>
      <w:r w:rsidRPr="002F0DD5">
        <w:t>Chapter 4</w:t>
      </w:r>
      <w:r w:rsidR="00E32CF7">
        <w:t xml:space="preserve"> A. Voter Reg. Changed &amp; added: </w:t>
      </w:r>
      <w:r w:rsidR="00E32CF7" w:rsidRPr="0039505A">
        <w:t xml:space="preserve">To register to vote in Connecticut, you must be a United States citizen, a resident of a Connecticut town, be at least 18 years of age, and not be currently incarcerated </w:t>
      </w:r>
      <w:r w:rsidR="00E32CF7" w:rsidRPr="00A15173">
        <w:rPr>
          <w:strike/>
          <w:color w:val="FF0000"/>
        </w:rPr>
        <w:t>or on parole for conviction of a felony</w:t>
      </w:r>
      <w:r w:rsidR="00E32CF7" w:rsidRPr="00A15173">
        <w:rPr>
          <w:color w:val="FF0000"/>
        </w:rPr>
        <w:t xml:space="preserve">. </w:t>
      </w:r>
      <w:r w:rsidR="00E32CF7" w:rsidRPr="0039505A">
        <w:t>(§</w:t>
      </w:r>
      <w:hyperlink r:id="rId8" w:history="1">
        <w:r w:rsidR="00E32CF7" w:rsidRPr="0039505A">
          <w:rPr>
            <w:rStyle w:val="Hyperlink"/>
            <w:b/>
            <w:i/>
          </w:rPr>
          <w:t>9-12</w:t>
        </w:r>
      </w:hyperlink>
      <w:r w:rsidR="00E32CF7" w:rsidRPr="0039505A">
        <w:t xml:space="preserve"> and </w:t>
      </w:r>
      <w:hyperlink r:id="rId9" w:history="1">
        <w:r w:rsidR="00E32CF7" w:rsidRPr="0039505A">
          <w:rPr>
            <w:rStyle w:val="Hyperlink"/>
            <w:b/>
            <w:i/>
          </w:rPr>
          <w:t>9-19b</w:t>
        </w:r>
      </w:hyperlink>
      <w:r w:rsidR="00E32CF7" w:rsidRPr="0039505A">
        <w:t>) NOTE: Voting privileges are not lost if incarcerated for lesser than a felony offense.  If incarcerated but not convicted resident may register to vote. A felony is an offense for which a person may be sentenced to a term of imprisonment in excess of one year.</w:t>
      </w:r>
      <w:r w:rsidR="00E32CF7">
        <w:t xml:space="preserve">  </w:t>
      </w:r>
      <w:r w:rsidR="00B5187F">
        <w:t>[</w:t>
      </w:r>
      <w:r w:rsidR="00E32CF7" w:rsidRPr="00640A9F">
        <w:rPr>
          <w:b/>
          <w:bCs/>
          <w:color w:val="FF0000"/>
        </w:rPr>
        <w:t>PA 21-2 §§ 96-98</w:t>
      </w:r>
      <w:r w:rsidR="00B5187F">
        <w:rPr>
          <w:b/>
          <w:bCs/>
          <w:color w:val="FF0000"/>
        </w:rPr>
        <w:t>]</w:t>
      </w:r>
    </w:p>
    <w:p w14:paraId="18ED7FC4" w14:textId="1DB9E3A2" w:rsidR="00B5187F" w:rsidRDefault="00B5187F" w:rsidP="00B5187F">
      <w:pPr>
        <w:pStyle w:val="NoSpacing"/>
        <w:spacing w:after="120"/>
        <w:jc w:val="both"/>
      </w:pPr>
      <w:r w:rsidRPr="00B5187F">
        <w:lastRenderedPageBreak/>
        <w:t>Chapter 4 B.</w:t>
      </w:r>
      <w:r w:rsidR="00AF5477">
        <w:t>1.</w:t>
      </w:r>
      <w:r w:rsidRPr="00B5187F">
        <w:t xml:space="preserve"> </w:t>
      </w:r>
      <w:r>
        <w:t xml:space="preserve">Added table </w:t>
      </w:r>
    </w:p>
    <w:tbl>
      <w:tblPr>
        <w:tblStyle w:val="TableGrid"/>
        <w:tblW w:w="9625" w:type="dxa"/>
        <w:tblInd w:w="715" w:type="dxa"/>
        <w:tblLook w:val="04A0" w:firstRow="1" w:lastRow="0" w:firstColumn="1" w:lastColumn="0" w:noHBand="0" w:noVBand="1"/>
      </w:tblPr>
      <w:tblGrid>
        <w:gridCol w:w="6390"/>
        <w:gridCol w:w="3235"/>
      </w:tblGrid>
      <w:tr w:rsidR="00B5187F" w:rsidRPr="00B35EC8" w14:paraId="38312178" w14:textId="77777777" w:rsidTr="007232DC">
        <w:tc>
          <w:tcPr>
            <w:tcW w:w="9625" w:type="dxa"/>
            <w:gridSpan w:val="2"/>
          </w:tcPr>
          <w:p w14:paraId="6A4B42B7" w14:textId="77777777" w:rsidR="00B5187F" w:rsidRPr="00B35EC8" w:rsidRDefault="00B5187F" w:rsidP="007232DC">
            <w:pPr>
              <w:tabs>
                <w:tab w:val="left" w:pos="2010"/>
              </w:tabs>
              <w:rPr>
                <w:color w:val="FF0000"/>
                <w:lang w:val="en"/>
              </w:rPr>
            </w:pPr>
            <w:r w:rsidRPr="00B35EC8">
              <w:rPr>
                <w:color w:val="FF0000"/>
                <w:lang w:val="en"/>
              </w:rPr>
              <w:t>Application for Admission Letter of Acceptance or Rejection Deadlines</w:t>
            </w:r>
          </w:p>
          <w:p w14:paraId="644B4F61" w14:textId="77777777" w:rsidR="00B5187F" w:rsidRPr="00B35EC8" w:rsidRDefault="00B5187F" w:rsidP="007232DC">
            <w:pPr>
              <w:tabs>
                <w:tab w:val="left" w:pos="2010"/>
              </w:tabs>
              <w:rPr>
                <w:color w:val="FF0000"/>
                <w:lang w:val="en"/>
              </w:rPr>
            </w:pPr>
            <w:r w:rsidRPr="00B35EC8">
              <w:rPr>
                <w:color w:val="FF0000"/>
                <w:lang w:val="en"/>
              </w:rPr>
              <w:t xml:space="preserve"> Sec. 9-23g(c)A, B and C  </w:t>
            </w:r>
          </w:p>
        </w:tc>
      </w:tr>
      <w:tr w:rsidR="00B5187F" w:rsidRPr="00B35EC8" w14:paraId="602DE8CF" w14:textId="77777777" w:rsidTr="007232DC">
        <w:tc>
          <w:tcPr>
            <w:tcW w:w="6390" w:type="dxa"/>
          </w:tcPr>
          <w:p w14:paraId="4FDDBB47" w14:textId="77777777" w:rsidR="00B5187F" w:rsidRPr="00B35EC8" w:rsidRDefault="00B5187F" w:rsidP="007232DC">
            <w:pPr>
              <w:tabs>
                <w:tab w:val="left" w:pos="2010"/>
              </w:tabs>
              <w:rPr>
                <w:b/>
                <w:color w:val="FF0000"/>
                <w:u w:val="single"/>
                <w:lang w:val="en"/>
              </w:rPr>
            </w:pPr>
            <w:r w:rsidRPr="00B35EC8">
              <w:rPr>
                <w:b/>
                <w:color w:val="FF0000"/>
                <w:u w:val="single"/>
                <w:lang w:val="en"/>
              </w:rPr>
              <w:t xml:space="preserve">Receipt of Application Period Beginning and Ending </w:t>
            </w:r>
          </w:p>
        </w:tc>
        <w:tc>
          <w:tcPr>
            <w:tcW w:w="3235" w:type="dxa"/>
          </w:tcPr>
          <w:p w14:paraId="086685F6" w14:textId="77777777" w:rsidR="00B5187F" w:rsidRPr="00B35EC8" w:rsidRDefault="00B5187F" w:rsidP="007232DC">
            <w:pPr>
              <w:tabs>
                <w:tab w:val="left" w:pos="2010"/>
              </w:tabs>
              <w:rPr>
                <w:b/>
                <w:color w:val="FF0000"/>
                <w:u w:val="single"/>
                <w:lang w:val="en"/>
              </w:rPr>
            </w:pPr>
            <w:r w:rsidRPr="00B35EC8">
              <w:rPr>
                <w:b/>
                <w:color w:val="FF0000"/>
                <w:u w:val="single"/>
                <w:lang w:val="en"/>
              </w:rPr>
              <w:t>Notice of Acceptance or Rejection Mailing Deadline</w:t>
            </w:r>
          </w:p>
        </w:tc>
      </w:tr>
      <w:tr w:rsidR="00B5187F" w:rsidRPr="00B35EC8" w14:paraId="074487AE" w14:textId="77777777" w:rsidTr="007232DC">
        <w:tc>
          <w:tcPr>
            <w:tcW w:w="6390" w:type="dxa"/>
          </w:tcPr>
          <w:p w14:paraId="5C49411D" w14:textId="77777777" w:rsidR="00B5187F" w:rsidRPr="00B35EC8" w:rsidRDefault="00B5187F" w:rsidP="007232DC">
            <w:pPr>
              <w:tabs>
                <w:tab w:val="left" w:pos="2010"/>
              </w:tabs>
              <w:ind w:left="-30"/>
              <w:rPr>
                <w:color w:val="FF0000"/>
              </w:rPr>
            </w:pPr>
            <w:r w:rsidRPr="00B35EC8">
              <w:rPr>
                <w:color w:val="FF0000"/>
                <w:lang w:val="en"/>
              </w:rPr>
              <w:t>A - beginning on the forty-ninth day before an election and ending on the twenty-first day before such election</w:t>
            </w:r>
          </w:p>
        </w:tc>
        <w:tc>
          <w:tcPr>
            <w:tcW w:w="3235" w:type="dxa"/>
          </w:tcPr>
          <w:p w14:paraId="0153CF4E" w14:textId="77777777" w:rsidR="00B5187F" w:rsidRPr="00B35EC8" w:rsidRDefault="00B5187F" w:rsidP="007232DC">
            <w:pPr>
              <w:tabs>
                <w:tab w:val="left" w:pos="2010"/>
              </w:tabs>
              <w:rPr>
                <w:color w:val="FF0000"/>
              </w:rPr>
            </w:pPr>
            <w:r w:rsidRPr="00B35EC8">
              <w:rPr>
                <w:color w:val="FF0000"/>
                <w:lang w:val="en"/>
              </w:rPr>
              <w:t>not later than four days after receipt of an application</w:t>
            </w:r>
          </w:p>
        </w:tc>
      </w:tr>
      <w:tr w:rsidR="00B5187F" w:rsidRPr="00B35EC8" w14:paraId="0548A0F8" w14:textId="77777777" w:rsidTr="007232DC">
        <w:tc>
          <w:tcPr>
            <w:tcW w:w="6390" w:type="dxa"/>
          </w:tcPr>
          <w:p w14:paraId="6B15D55B" w14:textId="77777777" w:rsidR="00B5187F" w:rsidRPr="00B35EC8" w:rsidRDefault="00B5187F" w:rsidP="007232DC">
            <w:pPr>
              <w:tabs>
                <w:tab w:val="left" w:pos="2010"/>
              </w:tabs>
              <w:rPr>
                <w:color w:val="FF0000"/>
                <w:lang w:val="en"/>
              </w:rPr>
            </w:pPr>
            <w:r w:rsidRPr="00B35EC8">
              <w:rPr>
                <w:color w:val="FF0000"/>
                <w:lang w:val="en"/>
              </w:rPr>
              <w:t>B(i) beginning on the twentieth day before such election and ending on the seventh day before such election,</w:t>
            </w:r>
          </w:p>
        </w:tc>
        <w:tc>
          <w:tcPr>
            <w:tcW w:w="3235" w:type="dxa"/>
          </w:tcPr>
          <w:p w14:paraId="3FA703C6" w14:textId="77777777" w:rsidR="00B5187F" w:rsidRPr="00B35EC8" w:rsidRDefault="00B5187F" w:rsidP="007232DC">
            <w:pPr>
              <w:tabs>
                <w:tab w:val="left" w:pos="2010"/>
              </w:tabs>
              <w:rPr>
                <w:color w:val="FF0000"/>
                <w:lang w:val="en"/>
              </w:rPr>
            </w:pPr>
            <w:r w:rsidRPr="00B35EC8">
              <w:rPr>
                <w:color w:val="FF0000"/>
                <w:lang w:val="en"/>
              </w:rPr>
              <w:t>on the day of receipt of an application</w:t>
            </w:r>
          </w:p>
        </w:tc>
      </w:tr>
      <w:tr w:rsidR="00B5187F" w:rsidRPr="00B35EC8" w14:paraId="5622BECD" w14:textId="77777777" w:rsidTr="007232DC">
        <w:tc>
          <w:tcPr>
            <w:tcW w:w="6390" w:type="dxa"/>
          </w:tcPr>
          <w:p w14:paraId="4E53FBFF" w14:textId="77777777" w:rsidR="00B5187F" w:rsidRPr="00B35EC8" w:rsidRDefault="00B5187F" w:rsidP="007232DC">
            <w:pPr>
              <w:tabs>
                <w:tab w:val="left" w:pos="2010"/>
              </w:tabs>
              <w:rPr>
                <w:color w:val="FF0000"/>
                <w:lang w:val="en"/>
              </w:rPr>
            </w:pPr>
            <w:r w:rsidRPr="00B35EC8">
              <w:rPr>
                <w:color w:val="FF0000"/>
                <w:lang w:val="en"/>
              </w:rPr>
              <w:t>B(ii) during the period beginning on the sixth day before an election and ending on election day if the application has been received by the seventh day before an election by the Commissioner of Motor Vehicles or by a voter registration agency</w:t>
            </w:r>
          </w:p>
        </w:tc>
        <w:tc>
          <w:tcPr>
            <w:tcW w:w="3235" w:type="dxa"/>
          </w:tcPr>
          <w:p w14:paraId="06F73E6E" w14:textId="77777777" w:rsidR="00B5187F" w:rsidRPr="00B35EC8" w:rsidRDefault="00B5187F" w:rsidP="007232DC">
            <w:pPr>
              <w:tabs>
                <w:tab w:val="left" w:pos="2010"/>
              </w:tabs>
              <w:rPr>
                <w:color w:val="FF0000"/>
                <w:lang w:val="en"/>
              </w:rPr>
            </w:pPr>
            <w:r w:rsidRPr="00B35EC8">
              <w:rPr>
                <w:color w:val="FF0000"/>
                <w:lang w:val="en"/>
              </w:rPr>
              <w:t>on the day of receipt of an application</w:t>
            </w:r>
          </w:p>
        </w:tc>
      </w:tr>
      <w:tr w:rsidR="00B5187F" w:rsidRPr="00B35EC8" w14:paraId="0A2D7023" w14:textId="77777777" w:rsidTr="007232DC">
        <w:tc>
          <w:tcPr>
            <w:tcW w:w="6390" w:type="dxa"/>
          </w:tcPr>
          <w:p w14:paraId="0DFEAB32" w14:textId="77777777" w:rsidR="00B5187F" w:rsidRPr="00B35EC8" w:rsidRDefault="00B5187F" w:rsidP="007232DC">
            <w:pPr>
              <w:tabs>
                <w:tab w:val="left" w:pos="2010"/>
              </w:tabs>
              <w:rPr>
                <w:color w:val="FF0000"/>
                <w:lang w:val="en"/>
              </w:rPr>
            </w:pPr>
            <w:r w:rsidRPr="00B35EC8">
              <w:rPr>
                <w:color w:val="FF0000"/>
                <w:lang w:val="en"/>
              </w:rPr>
              <w:t>B(iii) during the period beginning on the twenty-first day before a primary and ending on the fifth day before a primary</w:t>
            </w:r>
          </w:p>
        </w:tc>
        <w:tc>
          <w:tcPr>
            <w:tcW w:w="3235" w:type="dxa"/>
          </w:tcPr>
          <w:p w14:paraId="7DFA6624" w14:textId="77777777" w:rsidR="00B5187F" w:rsidRPr="00B35EC8" w:rsidRDefault="00B5187F" w:rsidP="007232DC">
            <w:pPr>
              <w:tabs>
                <w:tab w:val="left" w:pos="2010"/>
              </w:tabs>
              <w:rPr>
                <w:color w:val="FF0000"/>
                <w:lang w:val="en"/>
              </w:rPr>
            </w:pPr>
            <w:r w:rsidRPr="00B35EC8">
              <w:rPr>
                <w:color w:val="FF0000"/>
                <w:lang w:val="en"/>
              </w:rPr>
              <w:t>on the day of receipt of an application</w:t>
            </w:r>
          </w:p>
        </w:tc>
      </w:tr>
      <w:tr w:rsidR="00B5187F" w:rsidRPr="00B35EC8" w14:paraId="5339FD61" w14:textId="77777777" w:rsidTr="007232DC">
        <w:tc>
          <w:tcPr>
            <w:tcW w:w="6390" w:type="dxa"/>
          </w:tcPr>
          <w:p w14:paraId="0C33A857" w14:textId="77777777" w:rsidR="00B5187F" w:rsidRPr="00B35EC8" w:rsidRDefault="00B5187F" w:rsidP="007232DC">
            <w:pPr>
              <w:tabs>
                <w:tab w:val="left" w:pos="2010"/>
              </w:tabs>
              <w:rPr>
                <w:color w:val="FF0000"/>
              </w:rPr>
            </w:pPr>
            <w:r w:rsidRPr="00B35EC8">
              <w:rPr>
                <w:color w:val="FF0000"/>
                <w:lang w:val="en"/>
              </w:rPr>
              <w:t>B(iv) during the period beginning on the fourth day before a primary and ending at twelve o'clock noon on the last weekday before a primary, if the application has been postmarked by the fifth day before the primary and is received in the office of the registrars of voters during such period or if the application is received by the fifth day before a primary by the Commissioner of Motor Vehicles or by a voter registration agency,</w:t>
            </w:r>
          </w:p>
        </w:tc>
        <w:tc>
          <w:tcPr>
            <w:tcW w:w="3235" w:type="dxa"/>
          </w:tcPr>
          <w:p w14:paraId="34CDB8DE" w14:textId="77777777" w:rsidR="00B5187F" w:rsidRPr="00B35EC8" w:rsidRDefault="00B5187F" w:rsidP="007232DC">
            <w:pPr>
              <w:tabs>
                <w:tab w:val="left" w:pos="2010"/>
              </w:tabs>
              <w:rPr>
                <w:color w:val="FF0000"/>
              </w:rPr>
            </w:pPr>
            <w:r w:rsidRPr="00B35EC8">
              <w:rPr>
                <w:color w:val="FF0000"/>
                <w:lang w:val="en"/>
              </w:rPr>
              <w:t>on the day of receipt of an application</w:t>
            </w:r>
          </w:p>
        </w:tc>
      </w:tr>
      <w:tr w:rsidR="00B5187F" w:rsidRPr="00B35EC8" w14:paraId="735486C5" w14:textId="77777777" w:rsidTr="007232DC">
        <w:tc>
          <w:tcPr>
            <w:tcW w:w="6390" w:type="dxa"/>
          </w:tcPr>
          <w:p w14:paraId="72BA5F2E" w14:textId="77777777" w:rsidR="00B5187F" w:rsidRPr="00B35EC8" w:rsidRDefault="00B5187F" w:rsidP="007232DC">
            <w:pPr>
              <w:tabs>
                <w:tab w:val="left" w:pos="2010"/>
              </w:tabs>
              <w:rPr>
                <w:color w:val="FF0000"/>
              </w:rPr>
            </w:pPr>
            <w:r w:rsidRPr="00B35EC8">
              <w:rPr>
                <w:color w:val="FF0000"/>
                <w:lang w:val="en"/>
              </w:rPr>
              <w:t>C at any other time</w:t>
            </w:r>
          </w:p>
        </w:tc>
        <w:tc>
          <w:tcPr>
            <w:tcW w:w="3235" w:type="dxa"/>
          </w:tcPr>
          <w:p w14:paraId="72E26BF5" w14:textId="77777777" w:rsidR="00B5187F" w:rsidRPr="00B35EC8" w:rsidRDefault="00B5187F" w:rsidP="007232DC">
            <w:pPr>
              <w:tabs>
                <w:tab w:val="left" w:pos="2010"/>
              </w:tabs>
              <w:rPr>
                <w:color w:val="FF0000"/>
              </w:rPr>
            </w:pPr>
            <w:r w:rsidRPr="00B35EC8">
              <w:rPr>
                <w:color w:val="FF0000"/>
                <w:lang w:val="en"/>
              </w:rPr>
              <w:t>within ten days of receipt of an application</w:t>
            </w:r>
          </w:p>
        </w:tc>
      </w:tr>
    </w:tbl>
    <w:p w14:paraId="7523730A" w14:textId="1F04DF0C" w:rsidR="00B5187F" w:rsidRDefault="00B5187F" w:rsidP="00B5187F">
      <w:pPr>
        <w:pStyle w:val="NoSpacing"/>
        <w:spacing w:after="120"/>
        <w:jc w:val="both"/>
      </w:pPr>
    </w:p>
    <w:p w14:paraId="231F2269" w14:textId="30871492" w:rsidR="00B5187F" w:rsidRDefault="00AF5477" w:rsidP="00B5187F">
      <w:pPr>
        <w:pStyle w:val="NoSpacing"/>
        <w:spacing w:after="120"/>
        <w:jc w:val="both"/>
      </w:pPr>
      <w:r w:rsidRPr="00F115C1">
        <w:rPr>
          <w:sz w:val="56"/>
          <w:szCs w:val="56"/>
        </w:rPr>
        <w:t>Chapter 4</w:t>
      </w:r>
      <w:r w:rsidRPr="00B5187F">
        <w:t xml:space="preserve"> B.</w:t>
      </w:r>
      <w:r>
        <w:t>2. Corrected: “</w:t>
      </w:r>
      <w:r w:rsidRPr="0039505A">
        <w:t xml:space="preserve">Forms may be downloaded from the Internet at </w:t>
      </w:r>
      <w:r>
        <w:t>[</w:t>
      </w:r>
      <w:hyperlink r:id="rId10" w:history="1">
        <w:r w:rsidRPr="00C10895">
          <w:rPr>
            <w:rStyle w:val="Hyperlink"/>
          </w:rPr>
          <w:t>voterregistration.ct.gov</w:t>
        </w:r>
      </w:hyperlink>
      <w:r>
        <w:t>]</w:t>
      </w:r>
      <w:r w:rsidRPr="00F4598A">
        <w:t xml:space="preserve"> </w:t>
      </w:r>
      <w:r w:rsidRPr="00F4598A">
        <w:rPr>
          <w:strike/>
          <w:color w:val="FF0000"/>
        </w:rPr>
        <w:t>www.sots.state.ct.us</w:t>
      </w:r>
    </w:p>
    <w:p w14:paraId="7C11B97C" w14:textId="41FCF328" w:rsidR="00AF5477" w:rsidRPr="008D5C9B" w:rsidRDefault="00AF5477" w:rsidP="00DB159B">
      <w:pPr>
        <w:pStyle w:val="NormalWeb"/>
        <w:spacing w:after="0" w:afterAutospacing="0"/>
        <w:ind w:left="360" w:hanging="360"/>
        <w:rPr>
          <w:color w:val="FF0000"/>
          <w:sz w:val="22"/>
          <w:szCs w:val="22"/>
        </w:rPr>
      </w:pPr>
      <w:r w:rsidRPr="00B5187F">
        <w:t>Chapter 4 B.</w:t>
      </w:r>
      <w:r>
        <w:t>3. Added: [</w:t>
      </w:r>
      <w:r>
        <w:rPr>
          <w:color w:val="FF0000"/>
          <w:sz w:val="22"/>
          <w:szCs w:val="22"/>
        </w:rPr>
        <w:t>FPCA – Federal Post Card Application</w:t>
      </w:r>
      <w:r w:rsidRPr="008D5C9B">
        <w:rPr>
          <w:color w:val="FF0000"/>
          <w:sz w:val="22"/>
          <w:szCs w:val="22"/>
        </w:rPr>
        <w:t xml:space="preserve"> </w:t>
      </w:r>
      <w:r w:rsidRPr="008D5C9B">
        <w:rPr>
          <w:color w:val="FF0000"/>
          <w:sz w:val="22"/>
          <w:szCs w:val="22"/>
          <w:u w:val="single"/>
        </w:rPr>
        <w:t>sometimes</w:t>
      </w:r>
      <w:r w:rsidRPr="008D5C9B">
        <w:rPr>
          <w:color w:val="FF0000"/>
          <w:sz w:val="22"/>
          <w:szCs w:val="22"/>
        </w:rPr>
        <w:t xml:space="preserve"> used as a voter registration application.</w:t>
      </w:r>
    </w:p>
    <w:p w14:paraId="4F05B365" w14:textId="77777777" w:rsidR="00AF5477" w:rsidRPr="00EF26C6" w:rsidRDefault="00AF5477" w:rsidP="00AF5477">
      <w:pPr>
        <w:shd w:val="clear" w:color="auto" w:fill="FFFFFF"/>
        <w:spacing w:after="0"/>
        <w:ind w:left="360"/>
        <w:rPr>
          <w:color w:val="FF0000"/>
        </w:rPr>
      </w:pPr>
      <w:r w:rsidRPr="00EF26C6">
        <w:rPr>
          <w:color w:val="FF0000"/>
        </w:rPr>
        <w:t xml:space="preserve">When an FPCA </w:t>
      </w:r>
      <w:r w:rsidRPr="006E6120">
        <w:rPr>
          <w:color w:val="FF0000"/>
        </w:rPr>
        <w:t>CAN be</w:t>
      </w:r>
      <w:r w:rsidRPr="00EF26C6">
        <w:rPr>
          <w:color w:val="FF0000"/>
        </w:rPr>
        <w:t xml:space="preserve"> used as a voter registration card</w:t>
      </w:r>
      <w:r>
        <w:rPr>
          <w:color w:val="FF0000"/>
        </w:rPr>
        <w:t xml:space="preserve"> </w:t>
      </w:r>
      <w:r w:rsidRPr="006E6120">
        <w:rPr>
          <w:i/>
          <w:iCs/>
          <w:color w:val="FF0000"/>
        </w:rPr>
        <w:t xml:space="preserve">if </w:t>
      </w:r>
      <w:r>
        <w:rPr>
          <w:i/>
          <w:iCs/>
          <w:color w:val="FF0000"/>
        </w:rPr>
        <w:t>applicant is</w:t>
      </w:r>
      <w:r w:rsidRPr="006E6120">
        <w:rPr>
          <w:i/>
          <w:iCs/>
          <w:color w:val="FF0000"/>
        </w:rPr>
        <w:t xml:space="preserve"> not currently a voter</w:t>
      </w:r>
      <w:r>
        <w:rPr>
          <w:color w:val="FF0000"/>
        </w:rPr>
        <w:t>:</w:t>
      </w:r>
      <w:r w:rsidRPr="00EF26C6">
        <w:rPr>
          <w:color w:val="FF0000"/>
        </w:rPr>
        <w:t xml:space="preserve"> </w:t>
      </w:r>
    </w:p>
    <w:p w14:paraId="28C01285" w14:textId="77777777" w:rsidR="00AF5477" w:rsidRPr="00EF26C6" w:rsidRDefault="00AF5477" w:rsidP="00AF5477">
      <w:pPr>
        <w:shd w:val="clear" w:color="auto" w:fill="FFFFFF"/>
        <w:spacing w:after="0"/>
        <w:ind w:left="990" w:hanging="270"/>
        <w:rPr>
          <w:color w:val="FF0000"/>
        </w:rPr>
      </w:pPr>
      <w:r>
        <w:rPr>
          <w:color w:val="FF0000"/>
        </w:rPr>
        <w:t>a</w:t>
      </w:r>
      <w:r w:rsidRPr="00EF26C6">
        <w:rPr>
          <w:color w:val="FF0000"/>
        </w:rPr>
        <w:t>)</w:t>
      </w:r>
      <w:r w:rsidRPr="006E6120">
        <w:rPr>
          <w:color w:val="FF0000"/>
        </w:rPr>
        <w:t xml:space="preserve"> </w:t>
      </w:r>
      <w:r w:rsidRPr="00EF26C6">
        <w:rPr>
          <w:color w:val="FF0000"/>
        </w:rPr>
        <w:t xml:space="preserve">I am a member of the Uniformed Services or Merchant Marine on active duty or I am an eligible spouse or dependent. </w:t>
      </w:r>
    </w:p>
    <w:p w14:paraId="6B933036" w14:textId="77777777" w:rsidR="00AF5477" w:rsidRPr="00EF26C6" w:rsidRDefault="00AF5477" w:rsidP="00AF5477">
      <w:pPr>
        <w:shd w:val="clear" w:color="auto" w:fill="FFFFFF"/>
        <w:spacing w:after="0"/>
        <w:ind w:left="990" w:hanging="270"/>
        <w:rPr>
          <w:color w:val="FF0000"/>
        </w:rPr>
      </w:pPr>
      <w:r>
        <w:rPr>
          <w:color w:val="FF0000"/>
        </w:rPr>
        <w:t>b</w:t>
      </w:r>
      <w:r w:rsidRPr="00EF26C6">
        <w:rPr>
          <w:color w:val="FF0000"/>
        </w:rPr>
        <w:t xml:space="preserve">) I am an activated National Guard member on State orders. </w:t>
      </w:r>
    </w:p>
    <w:p w14:paraId="08AD74CB" w14:textId="77777777" w:rsidR="00AF5477" w:rsidRPr="00EF26C6" w:rsidRDefault="00AF5477" w:rsidP="00AF5477">
      <w:pPr>
        <w:shd w:val="clear" w:color="auto" w:fill="FFFFFF"/>
        <w:spacing w:after="0"/>
        <w:ind w:left="990" w:hanging="270"/>
        <w:rPr>
          <w:color w:val="FF0000"/>
        </w:rPr>
      </w:pPr>
      <w:r>
        <w:rPr>
          <w:color w:val="FF0000"/>
        </w:rPr>
        <w:t>c</w:t>
      </w:r>
      <w:r w:rsidRPr="00EF26C6">
        <w:rPr>
          <w:color w:val="FF0000"/>
        </w:rPr>
        <w:t>) I am a</w:t>
      </w:r>
      <w:r w:rsidRPr="006E6120">
        <w:rPr>
          <w:color w:val="FF0000"/>
        </w:rPr>
        <w:t xml:space="preserve"> </w:t>
      </w:r>
      <w:r w:rsidRPr="00EF26C6">
        <w:rPr>
          <w:color w:val="FF0000"/>
        </w:rPr>
        <w:t>U.S. citizen residing</w:t>
      </w:r>
      <w:r w:rsidRPr="006E6120">
        <w:rPr>
          <w:color w:val="FF0000"/>
        </w:rPr>
        <w:t xml:space="preserve"> </w:t>
      </w:r>
      <w:r w:rsidRPr="00EF26C6">
        <w:rPr>
          <w:color w:val="FF0000"/>
        </w:rPr>
        <w:t>outside</w:t>
      </w:r>
      <w:r w:rsidRPr="006E6120">
        <w:rPr>
          <w:color w:val="FF0000"/>
        </w:rPr>
        <w:t xml:space="preserve"> </w:t>
      </w:r>
      <w:r w:rsidRPr="00EF26C6">
        <w:rPr>
          <w:color w:val="FF0000"/>
        </w:rPr>
        <w:t>the United</w:t>
      </w:r>
      <w:r>
        <w:rPr>
          <w:color w:val="FF0000"/>
        </w:rPr>
        <w:t xml:space="preserve"> </w:t>
      </w:r>
      <w:r w:rsidRPr="00EF26C6">
        <w:rPr>
          <w:color w:val="FF0000"/>
        </w:rPr>
        <w:t>States, and I intend</w:t>
      </w:r>
      <w:r w:rsidRPr="006E6120">
        <w:rPr>
          <w:color w:val="FF0000"/>
        </w:rPr>
        <w:t xml:space="preserve"> </w:t>
      </w:r>
      <w:r w:rsidRPr="00EF26C6">
        <w:rPr>
          <w:color w:val="FF0000"/>
        </w:rPr>
        <w:t xml:space="preserve">to </w:t>
      </w:r>
      <w:r w:rsidRPr="006E6120">
        <w:rPr>
          <w:color w:val="FF0000"/>
        </w:rPr>
        <w:t>return.</w:t>
      </w:r>
      <w:r w:rsidRPr="00EF26C6">
        <w:rPr>
          <w:color w:val="FF0000"/>
        </w:rPr>
        <w:t xml:space="preserve"> </w:t>
      </w:r>
    </w:p>
    <w:p w14:paraId="492E0A66" w14:textId="77777777" w:rsidR="00AF5477" w:rsidRPr="00EF26C6" w:rsidRDefault="00AF5477" w:rsidP="00AF5477">
      <w:pPr>
        <w:shd w:val="clear" w:color="auto" w:fill="FFFFFF"/>
        <w:spacing w:after="0"/>
        <w:ind w:left="360"/>
        <w:rPr>
          <w:color w:val="FF0000"/>
        </w:rPr>
      </w:pPr>
      <w:r w:rsidRPr="00EF26C6">
        <w:rPr>
          <w:color w:val="FF0000"/>
        </w:rPr>
        <w:t>When an FPCA DOES NOT act as a voter registration card</w:t>
      </w:r>
      <w:r>
        <w:rPr>
          <w:color w:val="FF0000"/>
        </w:rPr>
        <w:t>:</w:t>
      </w:r>
      <w:r w:rsidRPr="00EF26C6">
        <w:rPr>
          <w:color w:val="FF0000"/>
        </w:rPr>
        <w:t xml:space="preserve"> </w:t>
      </w:r>
    </w:p>
    <w:p w14:paraId="0651C918" w14:textId="77777777" w:rsidR="00AF5477" w:rsidRPr="006E6120" w:rsidRDefault="00AF5477" w:rsidP="00AF5477">
      <w:pPr>
        <w:pStyle w:val="NoSpacing"/>
        <w:tabs>
          <w:tab w:val="left" w:pos="1170"/>
        </w:tabs>
        <w:ind w:left="990" w:hanging="270"/>
        <w:rPr>
          <w:i/>
          <w:iCs/>
          <w:color w:val="FF0000"/>
        </w:rPr>
      </w:pPr>
      <w:r>
        <w:rPr>
          <w:color w:val="FF0000"/>
        </w:rPr>
        <w:t>a</w:t>
      </w:r>
      <w:r w:rsidRPr="00EF26C6">
        <w:rPr>
          <w:color w:val="FF0000"/>
        </w:rPr>
        <w:t>) I am a</w:t>
      </w:r>
      <w:r w:rsidRPr="006E6120">
        <w:rPr>
          <w:color w:val="FF0000"/>
        </w:rPr>
        <w:t xml:space="preserve"> </w:t>
      </w:r>
      <w:r w:rsidRPr="00EF26C6">
        <w:rPr>
          <w:color w:val="FF0000"/>
        </w:rPr>
        <w:t>U.S. citizen</w:t>
      </w:r>
      <w:r w:rsidRPr="006E6120">
        <w:rPr>
          <w:color w:val="FF0000"/>
        </w:rPr>
        <w:t xml:space="preserve"> </w:t>
      </w:r>
      <w:r w:rsidRPr="00EF26C6">
        <w:rPr>
          <w:color w:val="FF0000"/>
        </w:rPr>
        <w:t>residing outside</w:t>
      </w:r>
      <w:r w:rsidRPr="006E6120">
        <w:rPr>
          <w:color w:val="FF0000"/>
        </w:rPr>
        <w:t xml:space="preserve"> </w:t>
      </w:r>
      <w:r w:rsidRPr="00EF26C6">
        <w:rPr>
          <w:color w:val="FF0000"/>
        </w:rPr>
        <w:t>the</w:t>
      </w:r>
      <w:r w:rsidRPr="006E6120">
        <w:rPr>
          <w:color w:val="FF0000"/>
        </w:rPr>
        <w:t xml:space="preserve"> </w:t>
      </w:r>
      <w:r w:rsidRPr="00EF26C6">
        <w:rPr>
          <w:color w:val="FF0000"/>
        </w:rPr>
        <w:t xml:space="preserve">United </w:t>
      </w:r>
      <w:r w:rsidRPr="006E6120">
        <w:rPr>
          <w:color w:val="FF0000"/>
        </w:rPr>
        <w:t xml:space="preserve">States, and </w:t>
      </w:r>
      <w:r w:rsidRPr="00EF26C6">
        <w:rPr>
          <w:color w:val="FF0000"/>
        </w:rPr>
        <w:t xml:space="preserve">my return is </w:t>
      </w:r>
      <w:r w:rsidRPr="006E6120">
        <w:rPr>
          <w:color w:val="FF0000"/>
        </w:rPr>
        <w:t>uncertain</w:t>
      </w:r>
      <w:r w:rsidRPr="00EF26C6">
        <w:rPr>
          <w:color w:val="FF0000"/>
        </w:rPr>
        <w:t>.</w:t>
      </w:r>
      <w:r>
        <w:rPr>
          <w:color w:val="FF0000"/>
        </w:rPr>
        <w:t xml:space="preserve"> </w:t>
      </w:r>
      <w:r w:rsidRPr="006E6120">
        <w:rPr>
          <w:i/>
          <w:iCs/>
          <w:color w:val="FF0000"/>
        </w:rPr>
        <w:t>(Full ballot if name is on active voter list.  Overseas ballot if not registered, inactive or off status.)</w:t>
      </w:r>
    </w:p>
    <w:p w14:paraId="0A9C5B17" w14:textId="5231E8D6" w:rsidR="00AF5477" w:rsidRDefault="00AF5477" w:rsidP="00AF5477">
      <w:pPr>
        <w:shd w:val="clear" w:color="auto" w:fill="FFFFFF"/>
        <w:spacing w:after="0"/>
        <w:ind w:left="990" w:hanging="270"/>
        <w:rPr>
          <w:color w:val="FF0000"/>
        </w:rPr>
      </w:pPr>
      <w:r>
        <w:rPr>
          <w:color w:val="FF0000"/>
        </w:rPr>
        <w:t>b</w:t>
      </w:r>
      <w:r w:rsidRPr="00EF26C6">
        <w:rPr>
          <w:color w:val="FF0000"/>
        </w:rPr>
        <w:t>) I am a U.S. citizen and have never resided in the United States</w:t>
      </w:r>
      <w:r>
        <w:rPr>
          <w:color w:val="FF0000"/>
        </w:rPr>
        <w:t xml:space="preserve">. </w:t>
      </w:r>
      <w:r w:rsidRPr="006E6120">
        <w:rPr>
          <w:i/>
          <w:iCs/>
          <w:color w:val="FF0000"/>
        </w:rPr>
        <w:t>(Overseas ballot)</w:t>
      </w:r>
      <w:r w:rsidRPr="00EF26C6">
        <w:rPr>
          <w:color w:val="FF0000"/>
        </w:rPr>
        <w:t xml:space="preserve"> </w:t>
      </w:r>
      <w:r>
        <w:rPr>
          <w:color w:val="FF0000"/>
        </w:rPr>
        <w:t>]</w:t>
      </w:r>
    </w:p>
    <w:p w14:paraId="5FBE31EE" w14:textId="1E8E6FA6" w:rsidR="00DB159B" w:rsidRDefault="00DB159B" w:rsidP="00AF5477">
      <w:pPr>
        <w:shd w:val="clear" w:color="auto" w:fill="FFFFFF"/>
        <w:spacing w:after="0"/>
        <w:ind w:left="990" w:hanging="270"/>
        <w:rPr>
          <w:color w:val="FF0000"/>
        </w:rPr>
      </w:pPr>
    </w:p>
    <w:p w14:paraId="595DF444" w14:textId="5E12F678" w:rsidR="00DB159B" w:rsidRPr="00EF26C6" w:rsidRDefault="00DB159B" w:rsidP="00DB159B">
      <w:pPr>
        <w:shd w:val="clear" w:color="auto" w:fill="FFFFFF"/>
        <w:spacing w:after="0"/>
        <w:ind w:left="270" w:hanging="270"/>
        <w:rPr>
          <w:color w:val="FF0000"/>
        </w:rPr>
      </w:pPr>
      <w:r w:rsidRPr="00B5187F">
        <w:t>Chapter 4 B.</w:t>
      </w:r>
      <w:r>
        <w:t>7.</w:t>
      </w:r>
      <w:r w:rsidRPr="0081055E">
        <w:t xml:space="preserve"> (3) </w:t>
      </w:r>
      <w:r>
        <w:t>Added: [</w:t>
      </w:r>
      <w:r w:rsidRPr="00DB159B">
        <w:rPr>
          <w:rFonts w:ascii="Times New Roman" w:eastAsia="Times New Roman" w:hAnsi="Times New Roman" w:cs="Times New Roman"/>
          <w:color w:val="FF0000"/>
        </w:rPr>
        <w:t>Permanently Physically Disabled Status (Permanent Absentee Ballot Status) – Available for electors who are permanently physical disabled or have a long-term illness.  Electors with this status are automatically sent an absentee ballot for each election, primary, and referendum in which they are eligible to vote.  A request for this status along with a completed absentee ballot application and a certification from a primary care provider, indicating that such elector is permanently physically disabled or has a long-term illness and is unable to appear in person at such elector's designated polling location. Registrars work closely with the Town Clerk in this process. (§9-140e) PA21-2§ 103</w:t>
      </w:r>
      <w:r>
        <w:rPr>
          <w:rFonts w:ascii="Times New Roman" w:eastAsia="Times New Roman" w:hAnsi="Times New Roman" w:cs="Times New Roman"/>
          <w:color w:val="FF0000"/>
        </w:rPr>
        <w:t>]</w:t>
      </w:r>
    </w:p>
    <w:p w14:paraId="4113735C" w14:textId="77777777" w:rsidR="00D90B1B" w:rsidRPr="002538A7" w:rsidRDefault="00D90B1B" w:rsidP="00D90B1B">
      <w:pPr>
        <w:pStyle w:val="DefaultText"/>
        <w:tabs>
          <w:tab w:val="left" w:pos="450"/>
        </w:tabs>
        <w:ind w:left="270"/>
        <w:jc w:val="both"/>
        <w:rPr>
          <w:color w:val="FF0000"/>
          <w:sz w:val="22"/>
          <w:szCs w:val="22"/>
        </w:rPr>
      </w:pPr>
      <w:r w:rsidRPr="002538A7">
        <w:rPr>
          <w:color w:val="FF0000"/>
          <w:sz w:val="22"/>
          <w:szCs w:val="22"/>
        </w:rPr>
        <w:t>Sample January Letter</w:t>
      </w:r>
    </w:p>
    <w:p w14:paraId="223D5D86"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s>
        <w:jc w:val="center"/>
        <w:rPr>
          <w:b/>
          <w:bCs/>
          <w:color w:val="FF0000"/>
          <w:sz w:val="22"/>
          <w:szCs w:val="22"/>
          <w:u w:val="single"/>
        </w:rPr>
      </w:pPr>
      <w:r w:rsidRPr="002538A7">
        <w:rPr>
          <w:b/>
          <w:bCs/>
          <w:color w:val="FF0000"/>
          <w:sz w:val="22"/>
          <w:szCs w:val="22"/>
          <w:u w:val="single"/>
        </w:rPr>
        <w:t>YOUR TOWN’S LETTERHEAD</w:t>
      </w:r>
    </w:p>
    <w:p w14:paraId="2739B400"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s>
        <w:jc w:val="center"/>
        <w:rPr>
          <w:b/>
          <w:bCs/>
          <w:color w:val="FF0000"/>
          <w:sz w:val="22"/>
          <w:szCs w:val="22"/>
          <w:u w:val="single"/>
        </w:rPr>
      </w:pPr>
      <w:r w:rsidRPr="002538A7">
        <w:rPr>
          <w:b/>
          <w:bCs/>
          <w:color w:val="FF0000"/>
          <w:sz w:val="22"/>
          <w:szCs w:val="22"/>
          <w:u w:val="single"/>
        </w:rPr>
        <w:t>Notice of Permanent Absentee Ballot Status</w:t>
      </w:r>
    </w:p>
    <w:p w14:paraId="6BBB2110"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s>
        <w:rPr>
          <w:color w:val="FF0000"/>
          <w:sz w:val="22"/>
          <w:szCs w:val="22"/>
        </w:rPr>
      </w:pPr>
      <w:r w:rsidRPr="002538A7">
        <w:rPr>
          <w:color w:val="FF0000"/>
          <w:sz w:val="22"/>
          <w:szCs w:val="22"/>
        </w:rPr>
        <w:t>Voter’s Name</w:t>
      </w:r>
    </w:p>
    <w:p w14:paraId="04F06471"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s>
        <w:rPr>
          <w:color w:val="FF0000"/>
          <w:sz w:val="22"/>
          <w:szCs w:val="22"/>
        </w:rPr>
      </w:pPr>
      <w:r w:rsidRPr="002538A7">
        <w:rPr>
          <w:color w:val="FF0000"/>
          <w:sz w:val="22"/>
          <w:szCs w:val="22"/>
        </w:rPr>
        <w:t>Address</w:t>
      </w:r>
    </w:p>
    <w:p w14:paraId="1549FFD2"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s>
        <w:jc w:val="center"/>
        <w:rPr>
          <w:color w:val="FF0000"/>
          <w:sz w:val="22"/>
          <w:szCs w:val="22"/>
          <w:u w:val="single"/>
        </w:rPr>
      </w:pPr>
      <w:r w:rsidRPr="002538A7">
        <w:rPr>
          <w:color w:val="FF0000"/>
          <w:sz w:val="22"/>
          <w:szCs w:val="22"/>
          <w:u w:val="single"/>
        </w:rPr>
        <w:t>Important!  This Concerns Your Permanent Absentee Ballot Status</w:t>
      </w:r>
    </w:p>
    <w:p w14:paraId="52E7DAAD"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1440"/>
        </w:tabs>
        <w:jc w:val="both"/>
        <w:rPr>
          <w:color w:val="FF0000"/>
          <w:sz w:val="22"/>
          <w:szCs w:val="22"/>
        </w:rPr>
      </w:pPr>
      <w:r w:rsidRPr="002538A7">
        <w:rPr>
          <w:color w:val="FF0000"/>
          <w:sz w:val="22"/>
          <w:szCs w:val="22"/>
        </w:rPr>
        <w:t xml:space="preserve">The registrars of voters are conducting an annual review as required by law to determine if you continue to reside at the residence address indicated above for purposes of your permanent absentee ballot status.  The address listed above is the </w:t>
      </w:r>
      <w:r w:rsidRPr="002538A7">
        <w:rPr>
          <w:color w:val="FF0000"/>
          <w:sz w:val="22"/>
          <w:szCs w:val="22"/>
        </w:rPr>
        <w:lastRenderedPageBreak/>
        <w:t>address you provided on your permanent absentee ballot application.  In addition, this form can be used to remove yourself from the permanent absentee ballot list if you so desire.  Please check the statement that applies to you, sign in the space provided below, and immediately return this form.</w:t>
      </w:r>
    </w:p>
    <w:p w14:paraId="23BD1250"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1440"/>
        </w:tabs>
        <w:jc w:val="both"/>
        <w:rPr>
          <w:color w:val="FF0000"/>
          <w:sz w:val="22"/>
          <w:szCs w:val="22"/>
        </w:rPr>
      </w:pPr>
      <w:r w:rsidRPr="002538A7">
        <w:rPr>
          <w:color w:val="FF0000"/>
          <w:sz w:val="22"/>
          <w:szCs w:val="22"/>
        </w:rPr>
        <w:t>(   )  Remove me from the permanent absentee ballot list.</w:t>
      </w:r>
    </w:p>
    <w:p w14:paraId="27745D62"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900"/>
        </w:tabs>
        <w:jc w:val="both"/>
        <w:rPr>
          <w:color w:val="FF0000"/>
          <w:sz w:val="22"/>
          <w:szCs w:val="22"/>
        </w:rPr>
      </w:pPr>
      <w:r w:rsidRPr="002538A7">
        <w:rPr>
          <w:color w:val="FF0000"/>
          <w:sz w:val="22"/>
          <w:szCs w:val="22"/>
        </w:rPr>
        <w:t>(   )  My residence is at the address shown above.</w:t>
      </w:r>
    </w:p>
    <w:p w14:paraId="362F35AB"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900"/>
        </w:tabs>
        <w:jc w:val="both"/>
        <w:rPr>
          <w:color w:val="FF0000"/>
          <w:sz w:val="22"/>
          <w:szCs w:val="22"/>
        </w:rPr>
      </w:pPr>
      <w:r w:rsidRPr="002538A7">
        <w:rPr>
          <w:color w:val="FF0000"/>
          <w:sz w:val="22"/>
          <w:szCs w:val="22"/>
        </w:rPr>
        <w:t>(   )  I have moved.  The address of my new residence is:</w:t>
      </w:r>
      <w:r w:rsidRPr="002538A7">
        <w:rPr>
          <w:color w:val="FF0000"/>
          <w:sz w:val="22"/>
          <w:szCs w:val="22"/>
          <w:u w:val="single"/>
        </w:rPr>
        <w:t xml:space="preserve">                 </w:t>
      </w:r>
    </w:p>
    <w:p w14:paraId="4C2ABC62"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900"/>
        </w:tabs>
        <w:rPr>
          <w:color w:val="FF0000"/>
          <w:sz w:val="22"/>
          <w:szCs w:val="22"/>
          <w:u w:val="single"/>
        </w:rPr>
      </w:pP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p>
    <w:p w14:paraId="1E89DE96"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900"/>
        </w:tabs>
        <w:rPr>
          <w:color w:val="FF0000"/>
          <w:sz w:val="22"/>
          <w:szCs w:val="22"/>
          <w:u w:val="single"/>
        </w:rPr>
      </w:pP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p>
    <w:p w14:paraId="2A2CD1F2"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900"/>
        </w:tabs>
        <w:rPr>
          <w:color w:val="FF0000"/>
          <w:sz w:val="22"/>
          <w:szCs w:val="22"/>
        </w:rPr>
      </w:pP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p>
    <w:p w14:paraId="147F0643"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900"/>
        </w:tabs>
        <w:rPr>
          <w:color w:val="FF0000"/>
          <w:sz w:val="16"/>
          <w:szCs w:val="16"/>
        </w:rPr>
      </w:pPr>
      <w:r w:rsidRPr="002538A7">
        <w:rPr>
          <w:color w:val="FF0000"/>
          <w:sz w:val="16"/>
          <w:szCs w:val="16"/>
          <w:u w:val="single"/>
        </w:rPr>
        <w:t>Note</w:t>
      </w:r>
      <w:r w:rsidRPr="002538A7">
        <w:rPr>
          <w:color w:val="FF0000"/>
          <w:sz w:val="16"/>
          <w:szCs w:val="16"/>
        </w:rPr>
        <w:t>:  If this new residence is in another town, you must register to vote in that other town in order to be entitled to vote in the next election.  If this new residence address is still within town, we will change your address on the official voter list.</w:t>
      </w:r>
    </w:p>
    <w:p w14:paraId="681FE78B"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 w:val="left" w:pos="900"/>
        </w:tabs>
        <w:jc w:val="both"/>
        <w:rPr>
          <w:color w:val="FF0000"/>
          <w:sz w:val="22"/>
          <w:szCs w:val="22"/>
        </w:rPr>
      </w:pPr>
      <w:r w:rsidRPr="002538A7">
        <w:rPr>
          <w:color w:val="FF0000"/>
          <w:sz w:val="22"/>
          <w:szCs w:val="22"/>
        </w:rPr>
        <w:t>Please record this change on the voter registry list.</w:t>
      </w:r>
    </w:p>
    <w:p w14:paraId="2B02A9F9"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s>
        <w:jc w:val="both"/>
        <w:rPr>
          <w:color w:val="FF0000"/>
          <w:sz w:val="22"/>
          <w:szCs w:val="22"/>
        </w:rPr>
      </w:pP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r w:rsidRPr="002538A7">
        <w:rPr>
          <w:color w:val="FF0000"/>
          <w:sz w:val="22"/>
          <w:szCs w:val="22"/>
          <w:u w:val="single"/>
        </w:rPr>
        <w:tab/>
      </w:r>
    </w:p>
    <w:p w14:paraId="203F6D35"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s>
        <w:jc w:val="both"/>
        <w:rPr>
          <w:color w:val="FF0000"/>
          <w:sz w:val="22"/>
          <w:szCs w:val="22"/>
        </w:rPr>
      </w:pPr>
      <w:r w:rsidRPr="002538A7">
        <w:rPr>
          <w:color w:val="FF0000"/>
          <w:sz w:val="22"/>
          <w:szCs w:val="22"/>
        </w:rPr>
        <w:t>Signature of Elector</w:t>
      </w:r>
    </w:p>
    <w:p w14:paraId="3C4D4320" w14:textId="77777777" w:rsidR="00D90B1B" w:rsidRPr="002538A7" w:rsidRDefault="00D90B1B" w:rsidP="00D90B1B">
      <w:pPr>
        <w:pStyle w:val="DefaultText"/>
        <w:pBdr>
          <w:top w:val="single" w:sz="4" w:space="1" w:color="auto"/>
          <w:left w:val="single" w:sz="4" w:space="4" w:color="auto"/>
          <w:bottom w:val="single" w:sz="4" w:space="1" w:color="auto"/>
          <w:right w:val="single" w:sz="4" w:space="4" w:color="auto"/>
        </w:pBdr>
        <w:tabs>
          <w:tab w:val="left" w:pos="450"/>
        </w:tabs>
        <w:rPr>
          <w:color w:val="FF0000"/>
        </w:rPr>
      </w:pPr>
      <w:r w:rsidRPr="002538A7">
        <w:rPr>
          <w:b/>
          <w:color w:val="FF0000"/>
          <w:sz w:val="22"/>
          <w:szCs w:val="22"/>
          <w:u w:val="single"/>
        </w:rPr>
        <w:t xml:space="preserve">Important </w:t>
      </w:r>
      <w:r w:rsidRPr="002538A7">
        <w:rPr>
          <w:color w:val="FF0000"/>
          <w:sz w:val="22"/>
          <w:szCs w:val="22"/>
        </w:rPr>
        <w:t xml:space="preserve">- The Registrars of Voters must receive this form from you within </w:t>
      </w:r>
      <w:r>
        <w:rPr>
          <w:color w:val="FF0000"/>
          <w:sz w:val="22"/>
          <w:szCs w:val="22"/>
        </w:rPr>
        <w:t>sixt</w:t>
      </w:r>
      <w:r w:rsidRPr="002538A7">
        <w:rPr>
          <w:color w:val="FF0000"/>
          <w:sz w:val="22"/>
          <w:szCs w:val="22"/>
        </w:rPr>
        <w:t>y (</w:t>
      </w:r>
      <w:r>
        <w:rPr>
          <w:color w:val="FF0000"/>
          <w:sz w:val="22"/>
          <w:szCs w:val="22"/>
        </w:rPr>
        <w:t>6</w:t>
      </w:r>
      <w:r w:rsidRPr="002538A7">
        <w:rPr>
          <w:color w:val="FF0000"/>
          <w:sz w:val="22"/>
          <w:szCs w:val="22"/>
        </w:rPr>
        <w:t xml:space="preserve">0) days, completed and signed so you may remain on the list of permanent absentee ballot voters.  Failure to return this form will result in your removal from the list of permanent absentee ballot voters.  </w:t>
      </w:r>
      <w:r w:rsidRPr="002538A7">
        <w:rPr>
          <w:color w:val="FF0000"/>
          <w:sz w:val="22"/>
          <w:szCs w:val="22"/>
          <w:u w:val="single"/>
        </w:rPr>
        <w:t xml:space="preserve">Please cooperate by returning this form within </w:t>
      </w:r>
      <w:r>
        <w:rPr>
          <w:color w:val="FF0000"/>
          <w:sz w:val="22"/>
          <w:szCs w:val="22"/>
          <w:u w:val="single"/>
        </w:rPr>
        <w:t>six</w:t>
      </w:r>
      <w:r w:rsidRPr="002538A7">
        <w:rPr>
          <w:color w:val="FF0000"/>
          <w:sz w:val="22"/>
          <w:szCs w:val="22"/>
          <w:u w:val="single"/>
        </w:rPr>
        <w:t>ty (</w:t>
      </w:r>
      <w:r>
        <w:rPr>
          <w:color w:val="FF0000"/>
          <w:sz w:val="22"/>
          <w:szCs w:val="22"/>
          <w:u w:val="single"/>
        </w:rPr>
        <w:t>6</w:t>
      </w:r>
      <w:r w:rsidRPr="002538A7">
        <w:rPr>
          <w:color w:val="FF0000"/>
          <w:sz w:val="22"/>
          <w:szCs w:val="22"/>
          <w:u w:val="single"/>
        </w:rPr>
        <w:t>0) DAYS</w:t>
      </w:r>
      <w:r w:rsidRPr="002538A7">
        <w:rPr>
          <w:color w:val="FF0000"/>
          <w:sz w:val="22"/>
          <w:szCs w:val="22"/>
        </w:rPr>
        <w:t>.</w:t>
      </w:r>
    </w:p>
    <w:p w14:paraId="4C790F32" w14:textId="77777777" w:rsidR="00582559" w:rsidRDefault="00582559" w:rsidP="00BC08CF"/>
    <w:p w14:paraId="0C35726C" w14:textId="7D51F6E1" w:rsidR="00582559" w:rsidRPr="0039505A" w:rsidRDefault="00582559" w:rsidP="00BC08CF">
      <w:pPr>
        <w:spacing w:after="0"/>
        <w:rPr>
          <w:b/>
          <w:bCs/>
        </w:rPr>
      </w:pPr>
      <w:r w:rsidRPr="00B5187F">
        <w:t xml:space="preserve">Chapter 4 </w:t>
      </w:r>
      <w:r>
        <w:t>E</w:t>
      </w:r>
      <w:r w:rsidRPr="00B5187F">
        <w:t>.</w:t>
      </w:r>
      <w:r>
        <w:t xml:space="preserve">1. </w:t>
      </w:r>
      <w:r w:rsidRPr="00582559">
        <w:rPr>
          <w:i/>
          <w:iCs/>
        </w:rPr>
        <w:t>Loss of Voting Rights</w:t>
      </w:r>
      <w:r w:rsidRPr="00582559">
        <w:t xml:space="preserve"> </w:t>
      </w:r>
    </w:p>
    <w:p w14:paraId="4DA6A53D" w14:textId="0D1DF2D4" w:rsidR="00582559" w:rsidRDefault="00582559" w:rsidP="00BC08CF">
      <w:pPr>
        <w:pStyle w:val="ListParagraph"/>
        <w:numPr>
          <w:ilvl w:val="0"/>
          <w:numId w:val="2"/>
        </w:numPr>
        <w:autoSpaceDE w:val="0"/>
        <w:autoSpaceDN w:val="0"/>
        <w:adjustRightInd w:val="0"/>
        <w:spacing w:after="0"/>
        <w:ind w:left="540"/>
      </w:pPr>
      <w:r w:rsidRPr="00582559">
        <w:rPr>
          <w:b/>
          <w:bCs/>
        </w:rPr>
        <w:t>Convicted Out of State/Federal Court</w:t>
      </w:r>
      <w:r w:rsidRPr="00582559">
        <w:rPr>
          <w:bCs/>
        </w:rPr>
        <w:t xml:space="preserve"> - </w:t>
      </w:r>
      <w:r w:rsidRPr="0039505A">
        <w:t xml:space="preserve">A person shall forfeit their right to remain a voter or to become a voter if they have been </w:t>
      </w:r>
      <w:r w:rsidRPr="00582559">
        <w:rPr>
          <w:bCs/>
        </w:rPr>
        <w:t xml:space="preserve">convicted </w:t>
      </w:r>
      <w:r w:rsidRPr="0039505A">
        <w:t xml:space="preserve">of a </w:t>
      </w:r>
      <w:r w:rsidRPr="00582559">
        <w:rPr>
          <w:bCs/>
        </w:rPr>
        <w:t xml:space="preserve">felony </w:t>
      </w:r>
      <w:r w:rsidRPr="0039505A">
        <w:t xml:space="preserve">and committed to </w:t>
      </w:r>
      <w:r w:rsidRPr="00582559">
        <w:rPr>
          <w:bCs/>
        </w:rPr>
        <w:t xml:space="preserve">confinement </w:t>
      </w:r>
      <w:r w:rsidRPr="0039505A">
        <w:t xml:space="preserve">in a federal correctional institution or facility, or committed to the custody of the chief correctional official of any other state or a county of any other state for </w:t>
      </w:r>
      <w:r w:rsidRPr="00582559">
        <w:rPr>
          <w:bCs/>
        </w:rPr>
        <w:t xml:space="preserve">confinement </w:t>
      </w:r>
      <w:r w:rsidRPr="0039505A">
        <w:t xml:space="preserve">in a correctional institution or </w:t>
      </w:r>
      <w:r w:rsidRPr="00102631">
        <w:t>facility</w:t>
      </w:r>
      <w:r w:rsidRPr="00582559">
        <w:rPr>
          <w:strike/>
          <w:color w:val="FF0000"/>
        </w:rPr>
        <w:t xml:space="preserve"> or a community residence in such state or county</w:t>
      </w:r>
      <w:r w:rsidRPr="0039505A">
        <w:t>. (§</w:t>
      </w:r>
      <w:hyperlink r:id="rId11" w:history="1">
        <w:r w:rsidRPr="00582559">
          <w:rPr>
            <w:rStyle w:val="Hyperlink"/>
            <w:b/>
            <w:i/>
          </w:rPr>
          <w:t>9-46</w:t>
        </w:r>
        <w:r w:rsidRPr="0039505A">
          <w:rPr>
            <w:rStyle w:val="Hyperlink"/>
          </w:rPr>
          <w:t>)</w:t>
        </w:r>
      </w:hyperlink>
    </w:p>
    <w:p w14:paraId="017BD681" w14:textId="77777777" w:rsidR="00582559" w:rsidRPr="00582559" w:rsidRDefault="00582559" w:rsidP="00BC08CF">
      <w:pPr>
        <w:pStyle w:val="ListParagraph"/>
        <w:numPr>
          <w:ilvl w:val="0"/>
          <w:numId w:val="2"/>
        </w:numPr>
        <w:autoSpaceDE w:val="0"/>
        <w:autoSpaceDN w:val="0"/>
        <w:adjustRightInd w:val="0"/>
        <w:spacing w:after="0"/>
        <w:ind w:left="540"/>
        <w:rPr>
          <w:rStyle w:val="Hyperlink"/>
          <w:rFonts w:cs="Calibri"/>
          <w:color w:val="auto"/>
          <w:u w:val="none"/>
        </w:rPr>
      </w:pPr>
      <w:r w:rsidRPr="00582559">
        <w:rPr>
          <w:b/>
          <w:bCs/>
        </w:rPr>
        <w:t>Convicted in the State of Connecticut</w:t>
      </w:r>
      <w:r w:rsidRPr="00582559">
        <w:rPr>
          <w:bCs/>
        </w:rPr>
        <w:t xml:space="preserve"> </w:t>
      </w:r>
      <w:r w:rsidRPr="00385589">
        <w:t xml:space="preserve">– A person shall forfeit their right to remain a voter or to become a voter if they have been </w:t>
      </w:r>
      <w:r w:rsidRPr="00582559">
        <w:rPr>
          <w:bCs/>
        </w:rPr>
        <w:t xml:space="preserve">convicted </w:t>
      </w:r>
      <w:r w:rsidRPr="00385589">
        <w:t xml:space="preserve">of a </w:t>
      </w:r>
      <w:r w:rsidRPr="00582559">
        <w:rPr>
          <w:bCs/>
        </w:rPr>
        <w:t xml:space="preserve">felony </w:t>
      </w:r>
      <w:r w:rsidRPr="00385589">
        <w:t xml:space="preserve">and committed to the custody of the Commissioner of Correction in the State of Connecticut for </w:t>
      </w:r>
      <w:r w:rsidRPr="00582559">
        <w:rPr>
          <w:bCs/>
        </w:rPr>
        <w:t xml:space="preserve">confinement </w:t>
      </w:r>
      <w:r w:rsidRPr="00385589">
        <w:t xml:space="preserve">in a correctional institution </w:t>
      </w:r>
      <w:r w:rsidRPr="00102631">
        <w:t>or facility</w:t>
      </w:r>
      <w:r w:rsidRPr="00582559">
        <w:rPr>
          <w:strike/>
        </w:rPr>
        <w:t xml:space="preserve"> </w:t>
      </w:r>
      <w:r w:rsidRPr="00582559">
        <w:rPr>
          <w:strike/>
          <w:color w:val="FF0000"/>
        </w:rPr>
        <w:t>of a community residence AG</w:t>
      </w:r>
      <w:r w:rsidRPr="00582559">
        <w:rPr>
          <w:color w:val="FF0000"/>
        </w:rPr>
        <w:t>.</w:t>
      </w:r>
      <w:r w:rsidRPr="00385589">
        <w:t xml:space="preserve"> </w:t>
      </w:r>
      <w:r w:rsidRPr="0039505A">
        <w:t>(§</w:t>
      </w:r>
      <w:hyperlink r:id="rId12" w:history="1">
        <w:r w:rsidRPr="00582559">
          <w:rPr>
            <w:rStyle w:val="Hyperlink"/>
            <w:b/>
            <w:i/>
          </w:rPr>
          <w:t>9-45</w:t>
        </w:r>
        <w:r w:rsidRPr="0039505A">
          <w:rPr>
            <w:rStyle w:val="Hyperlink"/>
          </w:rPr>
          <w:t>)</w:t>
        </w:r>
      </w:hyperlink>
    </w:p>
    <w:p w14:paraId="5DF9DC68" w14:textId="7936DCFD" w:rsidR="00582559" w:rsidRPr="00A94A47" w:rsidRDefault="00582559" w:rsidP="00BC08CF">
      <w:pPr>
        <w:pStyle w:val="ListParagraph"/>
        <w:numPr>
          <w:ilvl w:val="0"/>
          <w:numId w:val="2"/>
        </w:numPr>
        <w:autoSpaceDE w:val="0"/>
        <w:autoSpaceDN w:val="0"/>
        <w:adjustRightInd w:val="0"/>
        <w:spacing w:after="0"/>
        <w:ind w:left="540"/>
      </w:pPr>
      <w:r w:rsidRPr="00A94A47">
        <w:t>Send notice by certified mail to felon, at last-known address</w:t>
      </w:r>
      <w:r>
        <w:t xml:space="preserve"> [</w:t>
      </w:r>
      <w:r w:rsidRPr="00582559">
        <w:rPr>
          <w:color w:val="FF0000"/>
        </w:rPr>
        <w:t>or mailing address</w:t>
      </w:r>
      <w:r>
        <w:rPr>
          <w:color w:val="FF0000"/>
        </w:rPr>
        <w:t>]</w:t>
      </w:r>
      <w:r w:rsidRPr="00A94A47">
        <w:t>, informing that voting rights have been suspended (§</w:t>
      </w:r>
      <w:hyperlink r:id="rId13" w:history="1">
        <w:r w:rsidRPr="00582559">
          <w:rPr>
            <w:rStyle w:val="Hyperlink"/>
            <w:b/>
            <w:i/>
          </w:rPr>
          <w:t>9-45(a)</w:t>
        </w:r>
        <w:r w:rsidRPr="00A94A47">
          <w:rPr>
            <w:rStyle w:val="Hyperlink"/>
          </w:rPr>
          <w:t>)</w:t>
        </w:r>
      </w:hyperlink>
    </w:p>
    <w:p w14:paraId="5DBBF443" w14:textId="77777777" w:rsidR="00BC08CF" w:rsidRDefault="00BC08CF" w:rsidP="00BC08CF">
      <w:pPr>
        <w:autoSpaceDE w:val="0"/>
        <w:autoSpaceDN w:val="0"/>
        <w:adjustRightInd w:val="0"/>
      </w:pPr>
      <w:r>
        <w:t xml:space="preserve">Chapter 4 E.2. </w:t>
      </w:r>
    </w:p>
    <w:p w14:paraId="21AB66CF" w14:textId="7474485E" w:rsidR="00BC08CF" w:rsidRPr="00C6489F" w:rsidRDefault="00BC08CF" w:rsidP="00BC08CF">
      <w:pPr>
        <w:autoSpaceDE w:val="0"/>
        <w:autoSpaceDN w:val="0"/>
        <w:adjustRightInd w:val="0"/>
        <w:ind w:left="540" w:hanging="360"/>
      </w:pPr>
      <w:r w:rsidRPr="006B2A22">
        <w:rPr>
          <w:iCs/>
        </w:rPr>
        <w:t xml:space="preserve">a) Convicted Out of State / Federal Court </w:t>
      </w:r>
      <w:r w:rsidRPr="006B2A22">
        <w:t>– A</w:t>
      </w:r>
      <w:r w:rsidRPr="0039505A">
        <w:t xml:space="preserve"> person who has been convicted of a felony and committed to confinement in a federal or out of state correctional institution or facility </w:t>
      </w:r>
      <w:r w:rsidRPr="00644F7C">
        <w:rPr>
          <w:strike/>
          <w:color w:val="FF0000"/>
        </w:rPr>
        <w:t>or community residence</w:t>
      </w:r>
      <w:r>
        <w:rPr>
          <w:strike/>
          <w:color w:val="FF0000"/>
        </w:rPr>
        <w:t xml:space="preserve"> AG</w:t>
      </w:r>
      <w:r w:rsidRPr="0039505A">
        <w:t xml:space="preserve"> shall be eligible to </w:t>
      </w:r>
      <w:r w:rsidRPr="00C6489F">
        <w:t>have such person’s voting privileges resto</w:t>
      </w:r>
      <w:r w:rsidRPr="006E6E1B">
        <w:t xml:space="preserve">red </w:t>
      </w:r>
      <w:r w:rsidRPr="00644F7C">
        <w:rPr>
          <w:strike/>
          <w:color w:val="FF0000"/>
        </w:rPr>
        <w:t xml:space="preserve">upon the payment of </w:t>
      </w:r>
      <w:r w:rsidRPr="00644F7C">
        <w:rPr>
          <w:iCs/>
          <w:strike/>
          <w:color w:val="FF0000"/>
        </w:rPr>
        <w:t xml:space="preserve">all fines </w:t>
      </w:r>
      <w:r w:rsidRPr="00644F7C">
        <w:rPr>
          <w:strike/>
          <w:color w:val="FF0000"/>
        </w:rPr>
        <w:t>in conjunction with the conviction and</w:t>
      </w:r>
      <w:r>
        <w:rPr>
          <w:strike/>
          <w:color w:val="FF0000"/>
        </w:rPr>
        <w:t xml:space="preserve"> AG</w:t>
      </w:r>
      <w:r w:rsidRPr="00644F7C">
        <w:rPr>
          <w:color w:val="FF0000"/>
        </w:rPr>
        <w:t xml:space="preserve"> </w:t>
      </w:r>
      <w:r w:rsidRPr="00C6489F">
        <w:t xml:space="preserve">upon </w:t>
      </w:r>
      <w:r w:rsidRPr="00C6489F">
        <w:rPr>
          <w:iCs/>
        </w:rPr>
        <w:t>release from confinement</w:t>
      </w:r>
      <w:r w:rsidRPr="00644F7C">
        <w:rPr>
          <w:iCs/>
          <w:strike/>
          <w:color w:val="FF0000"/>
        </w:rPr>
        <w:t>, and, if applicable, parole</w:t>
      </w:r>
      <w:r>
        <w:rPr>
          <w:iCs/>
          <w:strike/>
          <w:color w:val="FF0000"/>
        </w:rPr>
        <w:t xml:space="preserve"> AG</w:t>
      </w:r>
      <w:r w:rsidRPr="00C6489F">
        <w:t>. (§</w:t>
      </w:r>
      <w:hyperlink r:id="rId14" w:history="1">
        <w:r w:rsidRPr="00C6489F">
          <w:rPr>
            <w:rStyle w:val="Hyperlink"/>
            <w:b/>
            <w:i/>
          </w:rPr>
          <w:t>9-45</w:t>
        </w:r>
      </w:hyperlink>
      <w:r w:rsidRPr="00C6489F">
        <w:rPr>
          <w:b/>
          <w:i/>
        </w:rPr>
        <w:t xml:space="preserve">, </w:t>
      </w:r>
      <w:hyperlink r:id="rId15" w:history="1">
        <w:r w:rsidRPr="00C6489F">
          <w:rPr>
            <w:rStyle w:val="Hyperlink"/>
            <w:b/>
            <w:i/>
          </w:rPr>
          <w:t>9-46a</w:t>
        </w:r>
      </w:hyperlink>
      <w:r w:rsidRPr="00C6489F">
        <w:t>)</w:t>
      </w:r>
    </w:p>
    <w:p w14:paraId="0D7E5266" w14:textId="19E0CD7A" w:rsidR="00BC08CF" w:rsidRDefault="00BC08CF" w:rsidP="00BC08CF">
      <w:pPr>
        <w:autoSpaceDE w:val="0"/>
        <w:autoSpaceDN w:val="0"/>
        <w:adjustRightInd w:val="0"/>
        <w:ind w:left="540" w:hanging="360"/>
        <w:rPr>
          <w:iCs/>
        </w:rPr>
      </w:pPr>
      <w:r w:rsidRPr="006B2A22">
        <w:rPr>
          <w:iCs/>
        </w:rPr>
        <w:t xml:space="preserve">b) Convicted in the State of Connecticut </w:t>
      </w:r>
      <w:r w:rsidRPr="006B2A22">
        <w:t xml:space="preserve">– </w:t>
      </w:r>
      <w:r w:rsidRPr="00C6489F">
        <w:t xml:space="preserve">A person who has been convicted of a felony and committed to confinement in a State of Connecticut correctional institution or facility </w:t>
      </w:r>
      <w:r w:rsidRPr="00644F7C">
        <w:rPr>
          <w:strike/>
          <w:color w:val="FF0000"/>
        </w:rPr>
        <w:t>or community residence</w:t>
      </w:r>
      <w:r>
        <w:rPr>
          <w:strike/>
          <w:color w:val="FF0000"/>
        </w:rPr>
        <w:t xml:space="preserve"> AG</w:t>
      </w:r>
      <w:r w:rsidRPr="00C6489F">
        <w:t xml:space="preserve"> shall be eligible to have such person’s voting privileges restored upon the </w:t>
      </w:r>
      <w:r w:rsidRPr="00C6489F">
        <w:rPr>
          <w:iCs/>
        </w:rPr>
        <w:t>release from confinement</w:t>
      </w:r>
      <w:r w:rsidRPr="00644F7C">
        <w:rPr>
          <w:iCs/>
          <w:strike/>
          <w:color w:val="FF0000"/>
        </w:rPr>
        <w:t>, and/or parole</w:t>
      </w:r>
      <w:r>
        <w:rPr>
          <w:iCs/>
          <w:strike/>
          <w:color w:val="FF0000"/>
        </w:rPr>
        <w:t xml:space="preserve"> AG</w:t>
      </w:r>
      <w:r w:rsidRPr="00644F7C">
        <w:rPr>
          <w:iCs/>
          <w:strike/>
          <w:color w:val="FF0000"/>
        </w:rPr>
        <w:t>,</w:t>
      </w:r>
      <w:r w:rsidRPr="00644F7C">
        <w:rPr>
          <w:iCs/>
        </w:rPr>
        <w:t xml:space="preserve"> </w:t>
      </w:r>
      <w:r w:rsidRPr="00A210AC">
        <w:rPr>
          <w:iCs/>
        </w:rPr>
        <w:t xml:space="preserve">by filling out a new voter registration card. </w:t>
      </w:r>
    </w:p>
    <w:p w14:paraId="3FA0DBBE" w14:textId="73383235" w:rsidR="006B2A22" w:rsidRPr="00466485" w:rsidRDefault="006B2A22" w:rsidP="006B2A22">
      <w:pPr>
        <w:rPr>
          <w:sz w:val="12"/>
          <w:szCs w:val="12"/>
        </w:rPr>
      </w:pPr>
      <w:r w:rsidRPr="00F115C1">
        <w:rPr>
          <w:iCs/>
          <w:sz w:val="56"/>
          <w:szCs w:val="56"/>
        </w:rPr>
        <w:t>Chapter 6</w:t>
      </w:r>
      <w:r w:rsidRPr="006B2A22">
        <w:rPr>
          <w:iCs/>
        </w:rPr>
        <w:t xml:space="preserve"> </w:t>
      </w:r>
      <w:r w:rsidRPr="006E6E1B">
        <w:rPr>
          <w:b/>
        </w:rPr>
        <w:t>Duplicate Voters</w:t>
      </w:r>
      <w:r w:rsidRPr="006E6E1B">
        <w:t xml:space="preserve">.  </w:t>
      </w:r>
    </w:p>
    <w:p w14:paraId="191AEC5B" w14:textId="1E324F7B" w:rsidR="006B2A22" w:rsidRPr="006E6E1B" w:rsidRDefault="006B2A22" w:rsidP="006B2A22">
      <w:r w:rsidRPr="006E6E1B">
        <w:rPr>
          <w:b/>
        </w:rPr>
        <w:t>INTRODUCTION</w:t>
      </w:r>
      <w:r w:rsidRPr="006E6E1B">
        <w:t>:  Each year the SOTS office will send a</w:t>
      </w:r>
      <w:r>
        <w:t xml:space="preserve"> [</w:t>
      </w:r>
      <w:r>
        <w:rPr>
          <w:color w:val="FF0000"/>
        </w:rPr>
        <w:t>list]</w:t>
      </w:r>
      <w:r w:rsidRPr="006E6E1B">
        <w:t xml:space="preserve"> </w:t>
      </w:r>
      <w:r w:rsidRPr="00624201">
        <w:rPr>
          <w:strike/>
          <w:color w:val="FF0000"/>
        </w:rPr>
        <w:t xml:space="preserve">file </w:t>
      </w:r>
      <w:r w:rsidRPr="006E6E1B">
        <w:t xml:space="preserve">showing possible duplicate </w:t>
      </w:r>
      <w:r>
        <w:t>[</w:t>
      </w:r>
      <w:r>
        <w:rPr>
          <w:color w:val="FF0000"/>
        </w:rPr>
        <w:t xml:space="preserve">voter] </w:t>
      </w:r>
      <w:r w:rsidRPr="006E6E1B">
        <w:t xml:space="preserve">records in the CVRS </w:t>
      </w:r>
      <w:r w:rsidRPr="007E6F9D">
        <w:rPr>
          <w:strike/>
          <w:color w:val="FF0000"/>
        </w:rPr>
        <w:t>system</w:t>
      </w:r>
      <w:r w:rsidRPr="006E6E1B">
        <w:t>. These are based on First Name, Last Name and Birth Date (in Active, Inactive and Off status) (§</w:t>
      </w:r>
      <w:hyperlink r:id="rId16" w:history="1">
        <w:r w:rsidRPr="006E6E1B">
          <w:rPr>
            <w:rStyle w:val="Hyperlink"/>
          </w:rPr>
          <w:t>9-21a</w:t>
        </w:r>
      </w:hyperlink>
      <w:r w:rsidRPr="006E6E1B">
        <w:t>).</w:t>
      </w:r>
    </w:p>
    <w:p w14:paraId="0814F517" w14:textId="512D13D8" w:rsidR="006B2A22" w:rsidRPr="006E6E1B" w:rsidRDefault="006B2A22" w:rsidP="006B2A22">
      <w:r w:rsidRPr="006E6E1B">
        <w:t xml:space="preserve">It is the responsibility of the town with the </w:t>
      </w:r>
      <w:r w:rsidRPr="006E6E1B">
        <w:rPr>
          <w:u w:val="single"/>
        </w:rPr>
        <w:t>most recent</w:t>
      </w:r>
      <w:r w:rsidRPr="006E6E1B">
        <w:t xml:space="preserve"> Privilege/Registration date to research and initiate action on potential duplicates. </w:t>
      </w:r>
      <w:r w:rsidRPr="007E6F9D">
        <w:rPr>
          <w:strike/>
          <w:color w:val="FF0000"/>
        </w:rPr>
        <w:t>Because of Canvass,</w:t>
      </w:r>
      <w:r w:rsidRPr="007E6F9D">
        <w:rPr>
          <w:color w:val="FF0000"/>
        </w:rPr>
        <w:t xml:space="preserve"> </w:t>
      </w:r>
      <w:r>
        <w:rPr>
          <w:color w:val="FF0000"/>
        </w:rPr>
        <w:t>[Y</w:t>
      </w:r>
      <w:r w:rsidRPr="006E6E1B">
        <w:t>ou</w:t>
      </w:r>
      <w:r>
        <w:t>]</w:t>
      </w:r>
      <w:r w:rsidRPr="006E6E1B">
        <w:t xml:space="preserve"> may wish to wait until after </w:t>
      </w:r>
      <w:r>
        <w:t>[</w:t>
      </w:r>
      <w:r>
        <w:rPr>
          <w:color w:val="FF0000"/>
        </w:rPr>
        <w:t xml:space="preserve">the] </w:t>
      </w:r>
      <w:r w:rsidRPr="006E6E1B">
        <w:t xml:space="preserve">initial </w:t>
      </w:r>
      <w:r>
        <w:t>[</w:t>
      </w:r>
      <w:r>
        <w:rPr>
          <w:color w:val="FF0000"/>
        </w:rPr>
        <w:t xml:space="preserve">canvass] </w:t>
      </w:r>
      <w:r w:rsidRPr="006E6E1B">
        <w:t xml:space="preserve">CVR letters are sent </w:t>
      </w:r>
      <w:r>
        <w:t>[</w:t>
      </w:r>
      <w:r>
        <w:rPr>
          <w:color w:val="FF0000"/>
        </w:rPr>
        <w:t xml:space="preserve">out] </w:t>
      </w:r>
      <w:r w:rsidRPr="006E6E1B">
        <w:t>to begin work on the duplicate list. (§</w:t>
      </w:r>
      <w:hyperlink r:id="rId17" w:history="1">
        <w:r w:rsidRPr="006E6E1B">
          <w:rPr>
            <w:rStyle w:val="Hyperlink"/>
          </w:rPr>
          <w:t>9-21a</w:t>
        </w:r>
      </w:hyperlink>
      <w:r w:rsidRPr="006E6E1B">
        <w:rPr>
          <w:rStyle w:val="Hyperlink"/>
        </w:rPr>
        <w:t>(b)</w:t>
      </w:r>
      <w:r w:rsidRPr="006E6E1B">
        <w:t xml:space="preserve">). </w:t>
      </w:r>
      <w:r w:rsidRPr="006E6E1B">
        <w:rPr>
          <w:b/>
          <w:bCs/>
        </w:rPr>
        <w:t xml:space="preserve"> </w:t>
      </w:r>
    </w:p>
    <w:p w14:paraId="723C66C8" w14:textId="77777777" w:rsidR="006B2A22" w:rsidRPr="006E6E1B" w:rsidRDefault="006B2A22" w:rsidP="006B2A22">
      <w:pPr>
        <w:rPr>
          <w:b/>
          <w:bCs/>
        </w:rPr>
      </w:pPr>
      <w:r w:rsidRPr="006E6E1B">
        <w:rPr>
          <w:b/>
          <w:bCs/>
        </w:rPr>
        <w:t xml:space="preserve">OVERVIEW:     </w:t>
      </w:r>
    </w:p>
    <w:p w14:paraId="123FF182" w14:textId="70B6A2D7" w:rsidR="006B2A22" w:rsidRPr="006E6E1B" w:rsidRDefault="006B2A22" w:rsidP="006B2A22">
      <w:r>
        <w:rPr>
          <w:color w:val="FF0000"/>
          <w:u w:val="single"/>
        </w:rPr>
        <w:lastRenderedPageBreak/>
        <w:t>[</w:t>
      </w:r>
      <w:r w:rsidRPr="00624201">
        <w:rPr>
          <w:color w:val="FF0000"/>
          <w:u w:val="single"/>
        </w:rPr>
        <w:t>Within State</w:t>
      </w:r>
      <w:r>
        <w:rPr>
          <w:color w:val="FF0000"/>
        </w:rPr>
        <w:t xml:space="preserve"> - ]</w:t>
      </w:r>
      <w:r w:rsidRPr="006E6E1B">
        <w:t xml:space="preserve">If a voter appears </w:t>
      </w:r>
      <w:r>
        <w:t>[</w:t>
      </w:r>
      <w:r>
        <w:rPr>
          <w:color w:val="FF0000"/>
        </w:rPr>
        <w:t xml:space="preserve">more than once] </w:t>
      </w:r>
      <w:r w:rsidRPr="00624201">
        <w:rPr>
          <w:strike/>
          <w:color w:val="FF0000"/>
        </w:rPr>
        <w:t>twice</w:t>
      </w:r>
      <w:r w:rsidRPr="006E6E1B">
        <w:t xml:space="preserve"> in </w:t>
      </w:r>
      <w:r>
        <w:t>[</w:t>
      </w:r>
      <w:r>
        <w:rPr>
          <w:color w:val="FF0000"/>
        </w:rPr>
        <w:t xml:space="preserve">the] </w:t>
      </w:r>
      <w:r w:rsidRPr="006E6E1B">
        <w:t xml:space="preserve">CVRS </w:t>
      </w:r>
      <w:r w:rsidRPr="007E6F9D">
        <w:rPr>
          <w:strike/>
          <w:color w:val="FF0000"/>
        </w:rPr>
        <w:t>(in different towns)</w:t>
      </w:r>
      <w:r w:rsidRPr="006E6E1B">
        <w:t xml:space="preserve"> as a true duplicate</w:t>
      </w:r>
      <w:r>
        <w:t xml:space="preserve"> [</w:t>
      </w:r>
      <w:r>
        <w:rPr>
          <w:color w:val="FF0000"/>
        </w:rPr>
        <w:t>voter]</w:t>
      </w:r>
      <w:r w:rsidRPr="006E6E1B">
        <w:t>, our goal is to preserve the ORIGINAL record with its ORIGINAL data</w:t>
      </w:r>
      <w:r>
        <w:t xml:space="preserve"> [</w:t>
      </w:r>
      <w:r>
        <w:rPr>
          <w:color w:val="FF0000"/>
        </w:rPr>
        <w:t>(voting history, address changes, etc.) and update it with all the more recent voter information]</w:t>
      </w:r>
      <w:r w:rsidRPr="006E6E1B">
        <w:t xml:space="preserve">. The </w:t>
      </w:r>
      <w:r>
        <w:t>[</w:t>
      </w:r>
      <w:r>
        <w:rPr>
          <w:color w:val="FF0000"/>
        </w:rPr>
        <w:t xml:space="preserve">town with the] </w:t>
      </w:r>
      <w:r w:rsidRPr="006E6E1B">
        <w:t>most recent</w:t>
      </w:r>
      <w:r>
        <w:rPr>
          <w:color w:val="FF0000"/>
        </w:rPr>
        <w:t xml:space="preserve"> [registration date]</w:t>
      </w:r>
      <w:r w:rsidRPr="006E6E1B">
        <w:t xml:space="preserve"> </w:t>
      </w:r>
      <w:r w:rsidRPr="007E6F9D">
        <w:rPr>
          <w:strike/>
          <w:color w:val="FF0000"/>
        </w:rPr>
        <w:t>town</w:t>
      </w:r>
      <w:r w:rsidRPr="006E6E1B">
        <w:t xml:space="preserve"> should pull </w:t>
      </w:r>
      <w:r w:rsidRPr="000E74AC">
        <w:rPr>
          <w:strike/>
          <w:color w:val="FF0000"/>
        </w:rPr>
        <w:t>it from</w:t>
      </w:r>
      <w:r w:rsidRPr="006E6E1B">
        <w:t xml:space="preserve"> the voter’s </w:t>
      </w:r>
      <w:r>
        <w:t>[</w:t>
      </w:r>
      <w:r>
        <w:rPr>
          <w:color w:val="FF0000"/>
        </w:rPr>
        <w:t xml:space="preserve">records from the] </w:t>
      </w:r>
      <w:r w:rsidRPr="006E6E1B">
        <w:t xml:space="preserve">former town and update </w:t>
      </w:r>
      <w:r w:rsidRPr="000E74AC">
        <w:rPr>
          <w:strike/>
          <w:color w:val="FF0000"/>
        </w:rPr>
        <w:t>the</w:t>
      </w:r>
      <w:r w:rsidRPr="006E6E1B">
        <w:t xml:space="preserve"> </w:t>
      </w:r>
      <w:r>
        <w:t>[</w:t>
      </w:r>
      <w:r>
        <w:rPr>
          <w:color w:val="FF0000"/>
        </w:rPr>
        <w:t xml:space="preserve">that] </w:t>
      </w:r>
      <w:r w:rsidRPr="006E6E1B">
        <w:t xml:space="preserve">ORIGINAL record with the </w:t>
      </w:r>
      <w:r w:rsidRPr="000E74AC">
        <w:t>newer</w:t>
      </w:r>
      <w:r w:rsidRPr="006E6E1B">
        <w:t xml:space="preserve"> information from the voter’s current file.  When the </w:t>
      </w:r>
      <w:r>
        <w:t>[</w:t>
      </w:r>
      <w:r>
        <w:rPr>
          <w:color w:val="FF0000"/>
        </w:rPr>
        <w:t xml:space="preserve">town with the] </w:t>
      </w:r>
      <w:r w:rsidRPr="006E6E1B">
        <w:t>most recent</w:t>
      </w:r>
      <w:r>
        <w:t xml:space="preserve"> [</w:t>
      </w:r>
      <w:r>
        <w:rPr>
          <w:color w:val="FF0000"/>
        </w:rPr>
        <w:t>registration]</w:t>
      </w:r>
      <w:r w:rsidRPr="006E6E1B">
        <w:t xml:space="preserve"> </w:t>
      </w:r>
      <w:r w:rsidRPr="000E74AC">
        <w:rPr>
          <w:strike/>
          <w:color w:val="FF0000"/>
        </w:rPr>
        <w:t>town</w:t>
      </w:r>
      <w:r w:rsidRPr="006E6E1B">
        <w:t xml:space="preserve"> has inserted and updated all</w:t>
      </w:r>
      <w:r>
        <w:rPr>
          <w:color w:val="FF0000"/>
        </w:rPr>
        <w:t xml:space="preserve"> [the]</w:t>
      </w:r>
      <w:r w:rsidRPr="006E6E1B">
        <w:t xml:space="preserve"> information into the original record (including the registration date), print </w:t>
      </w:r>
      <w:r>
        <w:t>[</w:t>
      </w:r>
      <w:r>
        <w:rPr>
          <w:color w:val="FF0000"/>
        </w:rPr>
        <w:t xml:space="preserve">a] </w:t>
      </w:r>
      <w:r w:rsidRPr="006E6E1B">
        <w:t xml:space="preserve">copy of </w:t>
      </w:r>
      <w:r>
        <w:t>[</w:t>
      </w:r>
      <w:r>
        <w:rPr>
          <w:color w:val="FF0000"/>
        </w:rPr>
        <w:t xml:space="preserve">the] </w:t>
      </w:r>
      <w:r w:rsidRPr="006E6E1B">
        <w:t xml:space="preserve">online voter reg. card (if applicable) and delete the newer </w:t>
      </w:r>
      <w:r>
        <w:t>[</w:t>
      </w:r>
      <w:r>
        <w:rPr>
          <w:color w:val="FF0000"/>
        </w:rPr>
        <w:t xml:space="preserve">duplicate] </w:t>
      </w:r>
      <w:r w:rsidRPr="006E6E1B">
        <w:t>record</w:t>
      </w:r>
      <w:r>
        <w:t xml:space="preserve"> [</w:t>
      </w:r>
      <w:r>
        <w:rPr>
          <w:color w:val="FF0000"/>
        </w:rPr>
        <w:t>in CVRS]</w:t>
      </w:r>
      <w:r w:rsidRPr="006E6E1B">
        <w:t>.</w:t>
      </w:r>
    </w:p>
    <w:p w14:paraId="14F03883" w14:textId="0C25580B" w:rsidR="006B2A22" w:rsidRPr="006E6E1B" w:rsidRDefault="006B2A22" w:rsidP="006B2A22">
      <w:r>
        <w:rPr>
          <w:color w:val="FF0000"/>
          <w:u w:val="single"/>
        </w:rPr>
        <w:t>[Within Town - ]</w:t>
      </w:r>
      <w:r w:rsidRPr="006E6E1B">
        <w:t xml:space="preserve">If you have duplicate records for the same voter in your own town, make note of both Voter ID numbers and </w:t>
      </w:r>
      <w:r w:rsidR="00203F5C">
        <w:t>[</w:t>
      </w:r>
      <w:r>
        <w:rPr>
          <w:color w:val="FF0000"/>
        </w:rPr>
        <w:t>update the older record with</w:t>
      </w:r>
      <w:r w:rsidR="00203F5C">
        <w:rPr>
          <w:color w:val="FF0000"/>
        </w:rPr>
        <w:t>]</w:t>
      </w:r>
      <w:r>
        <w:rPr>
          <w:color w:val="FF0000"/>
        </w:rPr>
        <w:t xml:space="preserve"> </w:t>
      </w:r>
      <w:r w:rsidRPr="00743B4E">
        <w:rPr>
          <w:strike/>
          <w:color w:val="FF0000"/>
        </w:rPr>
        <w:t>insert</w:t>
      </w:r>
      <w:r w:rsidRPr="006E6E1B">
        <w:t xml:space="preserve"> all the information</w:t>
      </w:r>
      <w:r>
        <w:t xml:space="preserve"> </w:t>
      </w:r>
      <w:r w:rsidRPr="00624201">
        <w:t xml:space="preserve">from </w:t>
      </w:r>
      <w:r w:rsidRPr="006E6E1B">
        <w:t>the newest</w:t>
      </w:r>
      <w:r>
        <w:rPr>
          <w:color w:val="FF0000"/>
        </w:rPr>
        <w:t xml:space="preserve"> </w:t>
      </w:r>
      <w:r w:rsidR="00203F5C">
        <w:rPr>
          <w:color w:val="FF0000"/>
        </w:rPr>
        <w:t>[</w:t>
      </w:r>
      <w:r>
        <w:rPr>
          <w:color w:val="FF0000"/>
        </w:rPr>
        <w:t>record.</w:t>
      </w:r>
      <w:r w:rsidR="00203F5C">
        <w:rPr>
          <w:color w:val="FF0000"/>
        </w:rPr>
        <w:t>]</w:t>
      </w:r>
      <w:r w:rsidRPr="006E6E1B">
        <w:t xml:space="preserve"> </w:t>
      </w:r>
      <w:r w:rsidRPr="00743B4E">
        <w:rPr>
          <w:strike/>
          <w:color w:val="FF0000"/>
        </w:rPr>
        <w:t>file</w:t>
      </w:r>
      <w:r w:rsidRPr="006E6E1B">
        <w:t xml:space="preserve"> </w:t>
      </w:r>
      <w:r w:rsidRPr="00743B4E">
        <w:rPr>
          <w:strike/>
          <w:color w:val="FF0000"/>
        </w:rPr>
        <w:t>into the older file, update, and</w:t>
      </w:r>
      <w:r w:rsidRPr="00743B4E">
        <w:rPr>
          <w:color w:val="FF0000"/>
        </w:rPr>
        <w:t xml:space="preserve"> </w:t>
      </w:r>
      <w:r w:rsidR="00203F5C">
        <w:rPr>
          <w:color w:val="FF0000"/>
        </w:rPr>
        <w:t>[</w:t>
      </w:r>
      <w:r>
        <w:rPr>
          <w:color w:val="FF0000"/>
        </w:rPr>
        <w:t>Save the updated original record and</w:t>
      </w:r>
      <w:r w:rsidR="00203F5C">
        <w:rPr>
          <w:color w:val="FF0000"/>
        </w:rPr>
        <w:t>]</w:t>
      </w:r>
      <w:r>
        <w:rPr>
          <w:color w:val="FF0000"/>
        </w:rPr>
        <w:t xml:space="preserve"> </w:t>
      </w:r>
      <w:r w:rsidRPr="006E6E1B">
        <w:t>delete the newer file</w:t>
      </w:r>
      <w:r w:rsidR="0009483E">
        <w:t xml:space="preserve"> </w:t>
      </w:r>
      <w:r w:rsidR="00203F5C">
        <w:t>[</w:t>
      </w:r>
      <w:r w:rsidRPr="00743B4E">
        <w:rPr>
          <w:color w:val="FF0000"/>
        </w:rPr>
        <w:t>(after</w:t>
      </w:r>
      <w:r>
        <w:rPr>
          <w:color w:val="FF0000"/>
        </w:rPr>
        <w:t xml:space="preserve"> data has been transferred and online voter registration application is preserved)</w:t>
      </w:r>
      <w:r w:rsidR="00203F5C">
        <w:rPr>
          <w:color w:val="FF0000"/>
        </w:rPr>
        <w:t>]</w:t>
      </w:r>
      <w:r w:rsidRPr="00743B4E">
        <w:rPr>
          <w:color w:val="FF0000"/>
        </w:rPr>
        <w:t xml:space="preserve"> </w:t>
      </w:r>
      <w:r w:rsidRPr="006E6E1B">
        <w:t xml:space="preserve">. </w:t>
      </w:r>
      <w:r w:rsidRPr="006E6E1B">
        <w:rPr>
          <w:u w:val="single"/>
        </w:rPr>
        <w:t>You should finish with only one complete record for that voter</w:t>
      </w:r>
      <w:r>
        <w:rPr>
          <w:u w:val="single"/>
        </w:rPr>
        <w:t xml:space="preserve"> </w:t>
      </w:r>
      <w:r>
        <w:rPr>
          <w:color w:val="FF0000"/>
          <w:u w:val="single"/>
        </w:rPr>
        <w:t>in CVRS</w:t>
      </w:r>
      <w:r w:rsidRPr="006E6E1B">
        <w:rPr>
          <w:u w:val="single"/>
        </w:rPr>
        <w:t>.</w:t>
      </w:r>
      <w:r w:rsidRPr="006E6E1B">
        <w:t xml:space="preserve"> </w:t>
      </w:r>
    </w:p>
    <w:p w14:paraId="143A0D90" w14:textId="77777777" w:rsidR="00AF571A" w:rsidRPr="006E6E1B" w:rsidRDefault="00AF571A" w:rsidP="00AF571A">
      <w:pPr>
        <w:rPr>
          <w:u w:val="single"/>
        </w:rPr>
      </w:pPr>
      <w:r w:rsidRPr="006E6E1B">
        <w:rPr>
          <w:u w:val="single"/>
        </w:rPr>
        <w:t>INACTIVE OR ACTIVE STATUS—IN YOUR TOWN</w:t>
      </w:r>
    </w:p>
    <w:p w14:paraId="122712A0" w14:textId="2283221F" w:rsidR="00AF571A" w:rsidRPr="006E6E1B" w:rsidRDefault="0009483E" w:rsidP="00AF571A">
      <w:pPr>
        <w:rPr>
          <w:b/>
          <w:i/>
        </w:rPr>
      </w:pPr>
      <w:r>
        <w:rPr>
          <w:b/>
          <w:bCs/>
          <w:color w:val="FF0000"/>
        </w:rPr>
        <w:t>[</w:t>
      </w:r>
      <w:r w:rsidR="00AF571A">
        <w:rPr>
          <w:b/>
          <w:bCs/>
          <w:color w:val="FF0000"/>
        </w:rPr>
        <w:t>The town with the m</w:t>
      </w:r>
      <w:r w:rsidR="00AF571A" w:rsidRPr="006E6E1B">
        <w:rPr>
          <w:b/>
          <w:bCs/>
        </w:rPr>
        <w:t>ost</w:t>
      </w:r>
      <w:r>
        <w:rPr>
          <w:b/>
          <w:bCs/>
        </w:rPr>
        <w:t>]</w:t>
      </w:r>
      <w:r w:rsidR="00AF571A" w:rsidRPr="006E6E1B">
        <w:rPr>
          <w:b/>
          <w:bCs/>
        </w:rPr>
        <w:t xml:space="preserve"> recent </w:t>
      </w:r>
      <w:r>
        <w:rPr>
          <w:b/>
          <w:bCs/>
        </w:rPr>
        <w:t>[</w:t>
      </w:r>
      <w:r w:rsidR="00AF571A">
        <w:rPr>
          <w:b/>
          <w:bCs/>
          <w:color w:val="FF0000"/>
        </w:rPr>
        <w:t>voter’s registration</w:t>
      </w:r>
      <w:r>
        <w:rPr>
          <w:b/>
          <w:bCs/>
          <w:color w:val="FF0000"/>
        </w:rPr>
        <w:t>]</w:t>
      </w:r>
      <w:r w:rsidR="00AF571A">
        <w:rPr>
          <w:b/>
          <w:bCs/>
          <w:color w:val="FF0000"/>
        </w:rPr>
        <w:t xml:space="preserve"> </w:t>
      </w:r>
      <w:r w:rsidR="00AF571A" w:rsidRPr="00F960BF">
        <w:rPr>
          <w:b/>
          <w:bCs/>
          <w:strike/>
          <w:color w:val="FF0000"/>
        </w:rPr>
        <w:t>town</w:t>
      </w:r>
      <w:r w:rsidR="00AF571A" w:rsidRPr="006E6E1B">
        <w:rPr>
          <w:b/>
          <w:bCs/>
        </w:rPr>
        <w:t xml:space="preserve"> initiates </w:t>
      </w:r>
      <w:r>
        <w:rPr>
          <w:b/>
          <w:bCs/>
        </w:rPr>
        <w:t>[</w:t>
      </w:r>
      <w:r w:rsidR="00AF571A">
        <w:rPr>
          <w:b/>
          <w:bCs/>
          <w:color w:val="FF0000"/>
        </w:rPr>
        <w:t>the</w:t>
      </w:r>
      <w:r>
        <w:rPr>
          <w:b/>
          <w:bCs/>
          <w:color w:val="FF0000"/>
        </w:rPr>
        <w:t>]</w:t>
      </w:r>
      <w:r w:rsidR="00AF571A">
        <w:rPr>
          <w:b/>
          <w:bCs/>
          <w:color w:val="FF0000"/>
        </w:rPr>
        <w:t xml:space="preserve"> </w:t>
      </w:r>
      <w:r w:rsidR="00AF571A" w:rsidRPr="006E6E1B">
        <w:rPr>
          <w:b/>
          <w:bCs/>
        </w:rPr>
        <w:t xml:space="preserve">research of </w:t>
      </w:r>
      <w:r>
        <w:rPr>
          <w:b/>
          <w:bCs/>
        </w:rPr>
        <w:t>[</w:t>
      </w:r>
      <w:r w:rsidR="00AF571A">
        <w:rPr>
          <w:b/>
          <w:bCs/>
          <w:color w:val="FF0000"/>
        </w:rPr>
        <w:t>the</w:t>
      </w:r>
      <w:r>
        <w:rPr>
          <w:b/>
          <w:bCs/>
          <w:color w:val="FF0000"/>
        </w:rPr>
        <w:t>]</w:t>
      </w:r>
      <w:r w:rsidR="00AF571A">
        <w:rPr>
          <w:b/>
          <w:bCs/>
          <w:color w:val="FF0000"/>
        </w:rPr>
        <w:t xml:space="preserve"> </w:t>
      </w:r>
      <w:r w:rsidR="00AF571A" w:rsidRPr="006E6E1B">
        <w:rPr>
          <w:b/>
          <w:bCs/>
        </w:rPr>
        <w:t>duplicate registrations.</w:t>
      </w:r>
      <w:r w:rsidR="00AF571A" w:rsidRPr="006E6E1B">
        <w:t xml:space="preserve"> Use the same research procedures for the duplicate list that you use every day with a new voter to determine whether you should pull a </w:t>
      </w:r>
      <w:r>
        <w:t>[</w:t>
      </w:r>
      <w:r w:rsidR="00AF571A">
        <w:rPr>
          <w:color w:val="FF0000"/>
        </w:rPr>
        <w:t>voter’s</w:t>
      </w:r>
      <w:r>
        <w:rPr>
          <w:color w:val="FF0000"/>
        </w:rPr>
        <w:t>]</w:t>
      </w:r>
      <w:r w:rsidR="00AF571A">
        <w:rPr>
          <w:color w:val="FF0000"/>
        </w:rPr>
        <w:t xml:space="preserve"> </w:t>
      </w:r>
      <w:r w:rsidR="00AF571A" w:rsidRPr="006E6E1B">
        <w:t>record from another town</w:t>
      </w:r>
      <w:r w:rsidR="00AF571A" w:rsidRPr="006E6E1B">
        <w:rPr>
          <w:b/>
          <w:i/>
        </w:rPr>
        <w:t xml:space="preserve">. </w:t>
      </w:r>
    </w:p>
    <w:p w14:paraId="00023848" w14:textId="4F1F1A15" w:rsidR="00AF571A" w:rsidRPr="006E6E1B" w:rsidRDefault="00AF571A" w:rsidP="00AF571A">
      <w:pPr>
        <w:rPr>
          <w:b/>
          <w:i/>
        </w:rPr>
      </w:pPr>
      <w:r w:rsidRPr="006E6E1B">
        <w:rPr>
          <w:b/>
          <w:i/>
        </w:rPr>
        <w:t xml:space="preserve">(It is strongly recommended that the registrars of both towns discuss and investigate any possible duplicate voters to ensure a proper determination </w:t>
      </w:r>
      <w:r w:rsidR="0009483E">
        <w:rPr>
          <w:b/>
          <w:i/>
        </w:rPr>
        <w:t>[</w:t>
      </w:r>
      <w:r>
        <w:rPr>
          <w:b/>
          <w:i/>
          <w:color w:val="FF0000"/>
        </w:rPr>
        <w:t>is</w:t>
      </w:r>
      <w:r w:rsidR="0009483E">
        <w:rPr>
          <w:b/>
          <w:i/>
          <w:color w:val="FF0000"/>
        </w:rPr>
        <w:t>]</w:t>
      </w:r>
      <w:r>
        <w:rPr>
          <w:b/>
          <w:i/>
          <w:color w:val="FF0000"/>
        </w:rPr>
        <w:t xml:space="preserve"> </w:t>
      </w:r>
      <w:r w:rsidRPr="00F960BF">
        <w:rPr>
          <w:b/>
          <w:i/>
          <w:strike/>
          <w:color w:val="FF0000"/>
        </w:rPr>
        <w:t>will be</w:t>
      </w:r>
      <w:r w:rsidRPr="00F960BF">
        <w:rPr>
          <w:b/>
          <w:i/>
          <w:color w:val="FF0000"/>
        </w:rPr>
        <w:t xml:space="preserve"> </w:t>
      </w:r>
      <w:r w:rsidRPr="006E6E1B">
        <w:rPr>
          <w:b/>
          <w:i/>
        </w:rPr>
        <w:t>made)</w:t>
      </w:r>
    </w:p>
    <w:p w14:paraId="7035BF73" w14:textId="4EC9F335" w:rsidR="00AF571A" w:rsidRPr="006E6E1B" w:rsidRDefault="00AF571A" w:rsidP="00AF571A">
      <w:pPr>
        <w:pStyle w:val="ListParagraph"/>
        <w:numPr>
          <w:ilvl w:val="1"/>
          <w:numId w:val="4"/>
        </w:numPr>
        <w:tabs>
          <w:tab w:val="clear" w:pos="1440"/>
        </w:tabs>
        <w:spacing w:after="0"/>
        <w:ind w:left="450" w:hanging="270"/>
        <w:rPr>
          <w:rFonts w:ascii="Times New Roman" w:hAnsi="Times New Roman" w:cs="Times New Roman"/>
          <w:sz w:val="24"/>
          <w:szCs w:val="24"/>
        </w:rPr>
      </w:pPr>
      <w:r w:rsidRPr="006E6E1B">
        <w:rPr>
          <w:rFonts w:ascii="Times New Roman" w:hAnsi="Times New Roman" w:cs="Times New Roman"/>
          <w:sz w:val="24"/>
          <w:szCs w:val="24"/>
        </w:rPr>
        <w:t>COMPARE middle initials, name changes, and other changes</w:t>
      </w:r>
      <w:r>
        <w:rPr>
          <w:rFonts w:ascii="Times New Roman" w:hAnsi="Times New Roman" w:cs="Times New Roman"/>
          <w:sz w:val="24"/>
          <w:szCs w:val="24"/>
        </w:rPr>
        <w:t xml:space="preserve"> </w:t>
      </w:r>
      <w:r w:rsidR="0009483E">
        <w:rPr>
          <w:rFonts w:ascii="Times New Roman" w:hAnsi="Times New Roman" w:cs="Times New Roman"/>
          <w:sz w:val="24"/>
          <w:szCs w:val="24"/>
        </w:rPr>
        <w:t>[</w:t>
      </w:r>
      <w:r>
        <w:rPr>
          <w:rFonts w:ascii="Times New Roman" w:hAnsi="Times New Roman" w:cs="Times New Roman"/>
          <w:color w:val="FF0000"/>
          <w:sz w:val="24"/>
          <w:szCs w:val="24"/>
        </w:rPr>
        <w:t>in the multiple records</w:t>
      </w:r>
      <w:r w:rsidR="0009483E">
        <w:rPr>
          <w:rFonts w:ascii="Times New Roman" w:hAnsi="Times New Roman" w:cs="Times New Roman"/>
          <w:color w:val="FF0000"/>
          <w:sz w:val="24"/>
          <w:szCs w:val="24"/>
        </w:rPr>
        <w:t>]</w:t>
      </w:r>
      <w:r>
        <w:rPr>
          <w:rFonts w:ascii="Times New Roman" w:hAnsi="Times New Roman" w:cs="Times New Roman"/>
          <w:color w:val="FF0000"/>
          <w:sz w:val="24"/>
          <w:szCs w:val="24"/>
        </w:rPr>
        <w:t>.</w:t>
      </w:r>
    </w:p>
    <w:p w14:paraId="58FE9FCE" w14:textId="77777777" w:rsidR="00AF571A" w:rsidRPr="006E6E1B" w:rsidRDefault="00AF571A" w:rsidP="00AF571A">
      <w:pPr>
        <w:pStyle w:val="ListParagraph"/>
        <w:numPr>
          <w:ilvl w:val="1"/>
          <w:numId w:val="4"/>
        </w:numPr>
        <w:tabs>
          <w:tab w:val="clear" w:pos="1440"/>
        </w:tabs>
        <w:spacing w:after="0"/>
        <w:ind w:left="450" w:hanging="270"/>
        <w:rPr>
          <w:rFonts w:ascii="Times New Roman" w:hAnsi="Times New Roman" w:cs="Times New Roman"/>
          <w:sz w:val="24"/>
          <w:szCs w:val="24"/>
        </w:rPr>
      </w:pPr>
      <w:r w:rsidRPr="006E6E1B">
        <w:rPr>
          <w:rFonts w:ascii="Times New Roman" w:hAnsi="Times New Roman" w:cs="Times New Roman"/>
          <w:b/>
          <w:sz w:val="24"/>
          <w:szCs w:val="24"/>
        </w:rPr>
        <w:t>Request copies of voter registration cards</w:t>
      </w:r>
      <w:r w:rsidRPr="006E6E1B">
        <w:rPr>
          <w:rFonts w:ascii="Times New Roman" w:hAnsi="Times New Roman" w:cs="Times New Roman"/>
          <w:sz w:val="24"/>
          <w:szCs w:val="24"/>
        </w:rPr>
        <w:t>, if needed, to compare signatures, DMV numbers</w:t>
      </w:r>
      <w:r>
        <w:rPr>
          <w:rFonts w:ascii="Times New Roman" w:hAnsi="Times New Roman" w:cs="Times New Roman"/>
          <w:color w:val="FF0000"/>
          <w:sz w:val="24"/>
          <w:szCs w:val="24"/>
        </w:rPr>
        <w:t>, etc.</w:t>
      </w:r>
      <w:r w:rsidRPr="006E6E1B">
        <w:rPr>
          <w:rFonts w:ascii="Times New Roman" w:hAnsi="Times New Roman" w:cs="Times New Roman"/>
          <w:sz w:val="24"/>
          <w:szCs w:val="24"/>
        </w:rPr>
        <w:t xml:space="preserve"> </w:t>
      </w:r>
      <w:r w:rsidRPr="004550AD">
        <w:rPr>
          <w:rFonts w:ascii="Times New Roman" w:hAnsi="Times New Roman" w:cs="Times New Roman"/>
          <w:strike/>
          <w:color w:val="FF0000"/>
          <w:sz w:val="24"/>
          <w:szCs w:val="24"/>
        </w:rPr>
        <w:t>or SSNs</w:t>
      </w:r>
      <w:r w:rsidRPr="006E6E1B">
        <w:rPr>
          <w:rFonts w:ascii="Times New Roman" w:hAnsi="Times New Roman" w:cs="Times New Roman"/>
          <w:sz w:val="24"/>
          <w:szCs w:val="24"/>
        </w:rPr>
        <w:t>.</w:t>
      </w:r>
    </w:p>
    <w:p w14:paraId="3B45815F" w14:textId="4CDBD02E" w:rsidR="00AF571A" w:rsidRPr="006E6E1B" w:rsidRDefault="00AF571A" w:rsidP="00AF571A">
      <w:pPr>
        <w:numPr>
          <w:ilvl w:val="1"/>
          <w:numId w:val="4"/>
        </w:numPr>
        <w:tabs>
          <w:tab w:val="clear" w:pos="1440"/>
        </w:tabs>
        <w:spacing w:after="0" w:line="240" w:lineRule="auto"/>
        <w:ind w:left="450" w:hanging="270"/>
      </w:pPr>
      <w:r w:rsidRPr="006E6E1B">
        <w:t xml:space="preserve">Use “Inquiries” </w:t>
      </w:r>
      <w:r w:rsidR="0009483E">
        <w:t>[</w:t>
      </w:r>
      <w:r>
        <w:rPr>
          <w:color w:val="FF0000"/>
        </w:rPr>
        <w:t>in CVRS to</w:t>
      </w:r>
      <w:r w:rsidR="0009483E">
        <w:rPr>
          <w:color w:val="FF0000"/>
        </w:rPr>
        <w:t>]</w:t>
      </w:r>
      <w:r>
        <w:rPr>
          <w:color w:val="FF0000"/>
        </w:rPr>
        <w:t xml:space="preserve"> </w:t>
      </w:r>
      <w:r w:rsidRPr="006E6E1B">
        <w:t xml:space="preserve">search </w:t>
      </w:r>
      <w:r w:rsidRPr="004550AD">
        <w:rPr>
          <w:color w:val="FF0000"/>
        </w:rPr>
        <w:t>“</w:t>
      </w:r>
      <w:r w:rsidRPr="006E6E1B">
        <w:t>statewide</w:t>
      </w:r>
      <w:r w:rsidRPr="004550AD">
        <w:rPr>
          <w:color w:val="FF0000"/>
        </w:rPr>
        <w:t>”</w:t>
      </w:r>
      <w:r w:rsidRPr="006E6E1B">
        <w:rPr>
          <w:b/>
        </w:rPr>
        <w:t xml:space="preserve"> </w:t>
      </w:r>
      <w:r w:rsidRPr="006E6E1B">
        <w:t>to view voter’s previous addresses or name changes in previous town’s records.</w:t>
      </w:r>
    </w:p>
    <w:p w14:paraId="0FABD066" w14:textId="30240ED8" w:rsidR="00AF571A" w:rsidRPr="004550AD" w:rsidRDefault="0009483E" w:rsidP="0009483E">
      <w:pPr>
        <w:spacing w:after="0" w:line="240" w:lineRule="auto"/>
        <w:ind w:left="180"/>
        <w:rPr>
          <w:bCs/>
        </w:rPr>
      </w:pPr>
      <w:r w:rsidRPr="0009483E">
        <w:rPr>
          <w:bCs/>
        </w:rPr>
        <w:t xml:space="preserve">5. </w:t>
      </w:r>
      <w:r>
        <w:rPr>
          <w:bCs/>
          <w:color w:val="FF0000"/>
        </w:rPr>
        <w:t>[</w:t>
      </w:r>
      <w:r w:rsidR="00AF571A">
        <w:rPr>
          <w:bCs/>
          <w:color w:val="FF0000"/>
        </w:rPr>
        <w:t>FastPeopleSearch.com or another online search engine may help you find a phone number for the voter.</w:t>
      </w:r>
      <w:r w:rsidR="00AF571A" w:rsidRPr="004550AD">
        <w:rPr>
          <w:bCs/>
          <w:color w:val="FF0000"/>
        </w:rPr>
        <w:t xml:space="preserve"> </w:t>
      </w:r>
      <w:r>
        <w:rPr>
          <w:bCs/>
          <w:color w:val="FF0000"/>
        </w:rPr>
        <w:t>]</w:t>
      </w:r>
    </w:p>
    <w:p w14:paraId="4D669D77" w14:textId="77777777" w:rsidR="00AF571A" w:rsidRPr="00466485" w:rsidRDefault="00AF571A" w:rsidP="00AF571A">
      <w:pPr>
        <w:ind w:firstLine="360"/>
        <w:rPr>
          <w:sz w:val="12"/>
          <w:szCs w:val="12"/>
        </w:rPr>
      </w:pPr>
    </w:p>
    <w:p w14:paraId="74B3B1D9" w14:textId="77777777" w:rsidR="00AF571A" w:rsidRPr="006E6E1B" w:rsidRDefault="00AF571A" w:rsidP="00AF571A">
      <w:pPr>
        <w:rPr>
          <w:b/>
        </w:rPr>
      </w:pPr>
      <w:r w:rsidRPr="006E6E1B">
        <w:t>If it is determined that it is a</w:t>
      </w:r>
      <w:r w:rsidRPr="006E6E1B">
        <w:rPr>
          <w:b/>
        </w:rPr>
        <w:t xml:space="preserve"> TRUE duplicate </w:t>
      </w:r>
      <w:r w:rsidRPr="006E6E1B">
        <w:t>voter situation</w:t>
      </w:r>
    </w:p>
    <w:p w14:paraId="0381FFD7" w14:textId="5D9111FB" w:rsidR="00AF571A" w:rsidRPr="006E6E1B" w:rsidRDefault="00AF571A" w:rsidP="00AF571A">
      <w:pPr>
        <w:pStyle w:val="ListParagraph"/>
        <w:numPr>
          <w:ilvl w:val="0"/>
          <w:numId w:val="5"/>
        </w:numPr>
        <w:spacing w:after="0"/>
        <w:ind w:left="450" w:hanging="270"/>
        <w:rPr>
          <w:rFonts w:ascii="Times New Roman" w:hAnsi="Times New Roman" w:cs="Times New Roman"/>
          <w:b/>
          <w:bCs/>
          <w:sz w:val="24"/>
          <w:szCs w:val="24"/>
        </w:rPr>
      </w:pPr>
      <w:r w:rsidRPr="006E6E1B">
        <w:rPr>
          <w:rFonts w:ascii="Times New Roman" w:hAnsi="Times New Roman" w:cs="Times New Roman"/>
          <w:sz w:val="24"/>
          <w:szCs w:val="24"/>
        </w:rPr>
        <w:t xml:space="preserve">The </w:t>
      </w:r>
      <w:r w:rsidR="0009483E">
        <w:rPr>
          <w:rFonts w:ascii="Times New Roman" w:hAnsi="Times New Roman" w:cs="Times New Roman"/>
          <w:sz w:val="24"/>
          <w:szCs w:val="24"/>
        </w:rPr>
        <w:t>[</w:t>
      </w:r>
      <w:r>
        <w:rPr>
          <w:b/>
          <w:bCs/>
          <w:color w:val="FF0000"/>
        </w:rPr>
        <w:t>Registrars from the town with the</w:t>
      </w:r>
      <w:r w:rsidR="0009483E">
        <w:rPr>
          <w:b/>
          <w:bCs/>
          <w:color w:val="FF0000"/>
        </w:rPr>
        <w:t>]</w:t>
      </w:r>
      <w:r>
        <w:rPr>
          <w:b/>
          <w:bCs/>
          <w:color w:val="FF0000"/>
        </w:rPr>
        <w:t xml:space="preserve"> </w:t>
      </w:r>
      <w:r w:rsidRPr="006E6E1B">
        <w:rPr>
          <w:rFonts w:ascii="Times New Roman" w:hAnsi="Times New Roman" w:cs="Times New Roman"/>
          <w:sz w:val="24"/>
          <w:szCs w:val="24"/>
        </w:rPr>
        <w:t>most recent</w:t>
      </w:r>
      <w:r>
        <w:rPr>
          <w:rFonts w:ascii="Times New Roman" w:hAnsi="Times New Roman" w:cs="Times New Roman"/>
          <w:sz w:val="24"/>
          <w:szCs w:val="24"/>
        </w:rPr>
        <w:t xml:space="preserve"> </w:t>
      </w:r>
      <w:r w:rsidR="0009483E">
        <w:rPr>
          <w:rFonts w:ascii="Times New Roman" w:hAnsi="Times New Roman" w:cs="Times New Roman"/>
          <w:sz w:val="24"/>
          <w:szCs w:val="24"/>
        </w:rPr>
        <w:t>[</w:t>
      </w:r>
      <w:r>
        <w:rPr>
          <w:b/>
          <w:bCs/>
          <w:color w:val="FF0000"/>
        </w:rPr>
        <w:t>voter’s registration</w:t>
      </w:r>
      <w:r w:rsidR="0009483E">
        <w:rPr>
          <w:b/>
          <w:bCs/>
          <w:color w:val="FF0000"/>
        </w:rPr>
        <w:t>]</w:t>
      </w:r>
      <w:r w:rsidRPr="006E6E1B">
        <w:rPr>
          <w:rFonts w:ascii="Times New Roman" w:hAnsi="Times New Roman" w:cs="Times New Roman"/>
          <w:sz w:val="24"/>
          <w:szCs w:val="24"/>
        </w:rPr>
        <w:t xml:space="preserve"> </w:t>
      </w:r>
      <w:r w:rsidRPr="00AE230F">
        <w:rPr>
          <w:rFonts w:ascii="Times New Roman" w:hAnsi="Times New Roman" w:cs="Times New Roman"/>
          <w:strike/>
          <w:color w:val="FF0000"/>
          <w:sz w:val="24"/>
          <w:szCs w:val="24"/>
        </w:rPr>
        <w:t>town</w:t>
      </w:r>
      <w:r w:rsidRPr="006E6E1B">
        <w:rPr>
          <w:rFonts w:ascii="Times New Roman" w:hAnsi="Times New Roman" w:cs="Times New Roman"/>
          <w:sz w:val="24"/>
          <w:szCs w:val="24"/>
        </w:rPr>
        <w:t xml:space="preserve"> sends </w:t>
      </w:r>
      <w:r w:rsidR="0009483E">
        <w:rPr>
          <w:rFonts w:ascii="Times New Roman" w:hAnsi="Times New Roman" w:cs="Times New Roman"/>
          <w:sz w:val="24"/>
          <w:szCs w:val="24"/>
        </w:rPr>
        <w:t>[</w:t>
      </w:r>
      <w:r>
        <w:rPr>
          <w:rFonts w:ascii="Times New Roman" w:hAnsi="Times New Roman" w:cs="Times New Roman"/>
          <w:color w:val="FF0000"/>
          <w:sz w:val="24"/>
          <w:szCs w:val="24"/>
        </w:rPr>
        <w:t>voter</w:t>
      </w:r>
      <w:r w:rsidR="0009483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6E6E1B">
        <w:rPr>
          <w:rFonts w:ascii="Times New Roman" w:hAnsi="Times New Roman" w:cs="Times New Roman"/>
          <w:sz w:val="24"/>
          <w:szCs w:val="24"/>
        </w:rPr>
        <w:t>a Form ED 685 (</w:t>
      </w:r>
      <w:r w:rsidR="0009483E">
        <w:rPr>
          <w:rFonts w:ascii="Times New Roman" w:hAnsi="Times New Roman" w:cs="Times New Roman"/>
          <w:sz w:val="24"/>
          <w:szCs w:val="24"/>
        </w:rPr>
        <w:t>[</w:t>
      </w:r>
      <w:r w:rsidRPr="00057D26">
        <w:rPr>
          <w:rFonts w:ascii="Times New Roman" w:hAnsi="Times New Roman" w:cs="Times New Roman"/>
          <w:color w:val="FF0000"/>
          <w:sz w:val="24"/>
          <w:szCs w:val="24"/>
        </w:rPr>
        <w:t>sample</w:t>
      </w:r>
      <w:r w:rsidR="0009483E">
        <w:rPr>
          <w:rFonts w:ascii="Times New Roman" w:hAnsi="Times New Roman" w:cs="Times New Roman"/>
          <w:color w:val="FF0000"/>
          <w:sz w:val="24"/>
          <w:szCs w:val="24"/>
        </w:rPr>
        <w:t>]</w:t>
      </w:r>
      <w:r>
        <w:rPr>
          <w:rFonts w:ascii="Times New Roman" w:hAnsi="Times New Roman" w:cs="Times New Roman"/>
          <w:sz w:val="24"/>
          <w:szCs w:val="24"/>
        </w:rPr>
        <w:t xml:space="preserve"> </w:t>
      </w:r>
      <w:r w:rsidRPr="006E6E1B">
        <w:rPr>
          <w:rFonts w:ascii="Times New Roman" w:hAnsi="Times New Roman" w:cs="Times New Roman"/>
          <w:sz w:val="24"/>
          <w:szCs w:val="24"/>
        </w:rPr>
        <w:t xml:space="preserve">on next page) </w:t>
      </w:r>
      <w:r w:rsidRPr="00AE230F">
        <w:rPr>
          <w:rFonts w:ascii="Times New Roman" w:hAnsi="Times New Roman" w:cs="Times New Roman"/>
          <w:strike/>
          <w:color w:val="FF0000"/>
          <w:sz w:val="24"/>
          <w:szCs w:val="24"/>
        </w:rPr>
        <w:t>to the voter</w:t>
      </w:r>
      <w:r w:rsidRPr="006E6E1B">
        <w:rPr>
          <w:rFonts w:ascii="Times New Roman" w:hAnsi="Times New Roman" w:cs="Times New Roman"/>
          <w:sz w:val="24"/>
          <w:szCs w:val="24"/>
        </w:rPr>
        <w:t xml:space="preserve"> using the </w:t>
      </w:r>
      <w:r w:rsidR="0009483E">
        <w:rPr>
          <w:rFonts w:ascii="Times New Roman" w:hAnsi="Times New Roman" w:cs="Times New Roman"/>
          <w:sz w:val="24"/>
          <w:szCs w:val="24"/>
        </w:rPr>
        <w:t>[</w:t>
      </w:r>
      <w:r>
        <w:rPr>
          <w:rFonts w:ascii="Times New Roman" w:hAnsi="Times New Roman" w:cs="Times New Roman"/>
          <w:color w:val="FF0000"/>
          <w:sz w:val="24"/>
          <w:szCs w:val="24"/>
        </w:rPr>
        <w:t>voter’s</w:t>
      </w:r>
      <w:r w:rsidR="0009483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6E6E1B">
        <w:rPr>
          <w:rFonts w:ascii="Times New Roman" w:hAnsi="Times New Roman" w:cs="Times New Roman"/>
          <w:sz w:val="24"/>
          <w:szCs w:val="24"/>
        </w:rPr>
        <w:t xml:space="preserve">most recent address. </w:t>
      </w:r>
    </w:p>
    <w:p w14:paraId="2D408A29" w14:textId="77777777" w:rsidR="00AF571A" w:rsidRPr="006E6E1B" w:rsidRDefault="00AF571A" w:rsidP="00AF571A">
      <w:pPr>
        <w:pStyle w:val="ListParagraph"/>
        <w:numPr>
          <w:ilvl w:val="0"/>
          <w:numId w:val="5"/>
        </w:numPr>
        <w:spacing w:after="0" w:line="240" w:lineRule="auto"/>
        <w:ind w:left="450" w:hanging="270"/>
        <w:contextualSpacing w:val="0"/>
        <w:rPr>
          <w:rFonts w:ascii="Times New Roman" w:hAnsi="Times New Roman" w:cs="Times New Roman"/>
          <w:b/>
          <w:bCs/>
          <w:sz w:val="24"/>
          <w:szCs w:val="24"/>
        </w:rPr>
      </w:pPr>
      <w:r w:rsidRPr="006E6E1B">
        <w:rPr>
          <w:rFonts w:ascii="Times New Roman" w:hAnsi="Times New Roman" w:cs="Times New Roman"/>
          <w:sz w:val="24"/>
          <w:szCs w:val="24"/>
        </w:rPr>
        <w:t xml:space="preserve">Notify </w:t>
      </w:r>
      <w:r w:rsidRPr="00EE00AA">
        <w:rPr>
          <w:rFonts w:ascii="Times New Roman" w:hAnsi="Times New Roman" w:cs="Times New Roman"/>
          <w:strike/>
          <w:color w:val="FF0000"/>
          <w:sz w:val="24"/>
          <w:szCs w:val="24"/>
        </w:rPr>
        <w:t>the</w:t>
      </w:r>
      <w:r w:rsidRPr="006E6E1B">
        <w:rPr>
          <w:rFonts w:ascii="Times New Roman" w:hAnsi="Times New Roman" w:cs="Times New Roman"/>
          <w:sz w:val="24"/>
          <w:szCs w:val="24"/>
        </w:rPr>
        <w:t xml:space="preserve"> registrar in the former town that you’re sending the form to that voter.</w:t>
      </w:r>
    </w:p>
    <w:p w14:paraId="2001236F" w14:textId="348639AC" w:rsidR="00AF571A" w:rsidRPr="006E6E1B" w:rsidRDefault="00AF571A" w:rsidP="00AF571A">
      <w:pPr>
        <w:pStyle w:val="ListParagraph"/>
        <w:numPr>
          <w:ilvl w:val="0"/>
          <w:numId w:val="5"/>
        </w:numPr>
        <w:spacing w:after="0" w:line="240" w:lineRule="auto"/>
        <w:ind w:left="450" w:hanging="270"/>
        <w:contextualSpacing w:val="0"/>
        <w:rPr>
          <w:rFonts w:ascii="Times New Roman" w:hAnsi="Times New Roman" w:cs="Times New Roman"/>
          <w:sz w:val="24"/>
          <w:szCs w:val="24"/>
        </w:rPr>
      </w:pPr>
      <w:r w:rsidRPr="006E6E1B">
        <w:rPr>
          <w:rFonts w:ascii="Times New Roman" w:hAnsi="Times New Roman" w:cs="Times New Roman"/>
          <w:sz w:val="24"/>
          <w:szCs w:val="24"/>
        </w:rPr>
        <w:t>A response is required</w:t>
      </w:r>
      <w:r w:rsidR="0009483E">
        <w:rPr>
          <w:rFonts w:ascii="Times New Roman" w:hAnsi="Times New Roman" w:cs="Times New Roman"/>
          <w:sz w:val="24"/>
          <w:szCs w:val="24"/>
        </w:rPr>
        <w:t>[</w:t>
      </w:r>
      <w:r>
        <w:rPr>
          <w:rFonts w:ascii="Times New Roman" w:hAnsi="Times New Roman" w:cs="Times New Roman"/>
          <w:color w:val="FF0000"/>
          <w:sz w:val="24"/>
          <w:szCs w:val="24"/>
        </w:rPr>
        <w:t>, from the voter,</w:t>
      </w:r>
      <w:r w:rsidR="0009483E">
        <w:rPr>
          <w:rFonts w:ascii="Times New Roman" w:hAnsi="Times New Roman" w:cs="Times New Roman"/>
          <w:color w:val="FF0000"/>
          <w:sz w:val="24"/>
          <w:szCs w:val="24"/>
        </w:rPr>
        <w:t xml:space="preserve">] </w:t>
      </w:r>
      <w:r w:rsidRPr="006E6E1B">
        <w:rPr>
          <w:rFonts w:ascii="Times New Roman" w:hAnsi="Times New Roman" w:cs="Times New Roman"/>
          <w:sz w:val="24"/>
          <w:szCs w:val="24"/>
        </w:rPr>
        <w:t xml:space="preserve">within 30 days </w:t>
      </w:r>
      <w:r w:rsidRPr="00D05D42">
        <w:rPr>
          <w:rFonts w:ascii="Times New Roman" w:hAnsi="Times New Roman" w:cs="Times New Roman"/>
          <w:strike/>
          <w:color w:val="FF0000"/>
          <w:sz w:val="24"/>
          <w:szCs w:val="24"/>
        </w:rPr>
        <w:t>from the voter</w:t>
      </w:r>
      <w:r w:rsidRPr="006E6E1B">
        <w:rPr>
          <w:rFonts w:ascii="Times New Roman" w:hAnsi="Times New Roman" w:cs="Times New Roman"/>
          <w:sz w:val="24"/>
          <w:szCs w:val="24"/>
        </w:rPr>
        <w:t xml:space="preserve">. </w:t>
      </w:r>
    </w:p>
    <w:p w14:paraId="660CF08C" w14:textId="0FACAA96" w:rsidR="00AF571A" w:rsidRPr="0009483E" w:rsidRDefault="0009483E" w:rsidP="0009483E">
      <w:pPr>
        <w:spacing w:after="0" w:line="240" w:lineRule="auto"/>
        <w:ind w:left="450"/>
        <w:rPr>
          <w:rFonts w:ascii="Times New Roman" w:hAnsi="Times New Roman" w:cs="Times New Roman"/>
          <w:b/>
          <w:bCs/>
          <w:sz w:val="24"/>
          <w:szCs w:val="24"/>
        </w:rPr>
      </w:pPr>
      <w:r w:rsidRPr="0009483E">
        <w:rPr>
          <w:rFonts w:ascii="Times New Roman" w:hAnsi="Times New Roman" w:cs="Times New Roman"/>
          <w:sz w:val="24"/>
          <w:szCs w:val="24"/>
        </w:rPr>
        <w:t xml:space="preserve">b. </w:t>
      </w:r>
      <w:r w:rsidR="00AF571A" w:rsidRPr="0009483E">
        <w:rPr>
          <w:rFonts w:ascii="Times New Roman" w:hAnsi="Times New Roman" w:cs="Times New Roman"/>
          <w:sz w:val="24"/>
          <w:szCs w:val="24"/>
        </w:rPr>
        <w:t xml:space="preserve">If </w:t>
      </w:r>
      <w:r w:rsidR="00AF571A" w:rsidRPr="0009483E">
        <w:rPr>
          <w:rFonts w:ascii="Times New Roman" w:hAnsi="Times New Roman" w:cs="Times New Roman"/>
          <w:b/>
          <w:sz w:val="24"/>
          <w:szCs w:val="24"/>
        </w:rPr>
        <w:t>A RESPONSE</w:t>
      </w:r>
      <w:r w:rsidR="00AF571A" w:rsidRPr="0009483E">
        <w:rPr>
          <w:rFonts w:ascii="Times New Roman" w:hAnsi="Times New Roman" w:cs="Times New Roman"/>
          <w:sz w:val="24"/>
          <w:szCs w:val="24"/>
        </w:rPr>
        <w:t xml:space="preserve"> is received and voter indicates that </w:t>
      </w:r>
      <w:r>
        <w:rPr>
          <w:rFonts w:ascii="Times New Roman" w:hAnsi="Times New Roman" w:cs="Times New Roman"/>
          <w:sz w:val="24"/>
          <w:szCs w:val="24"/>
        </w:rPr>
        <w:t>[</w:t>
      </w:r>
      <w:r w:rsidR="00AF571A" w:rsidRPr="0009483E">
        <w:rPr>
          <w:rFonts w:ascii="Times New Roman" w:hAnsi="Times New Roman" w:cs="Times New Roman"/>
          <w:color w:val="FF0000"/>
          <w:sz w:val="24"/>
          <w:szCs w:val="24"/>
        </w:rPr>
        <w:t>they</w:t>
      </w:r>
      <w:r>
        <w:rPr>
          <w:rFonts w:ascii="Times New Roman" w:hAnsi="Times New Roman" w:cs="Times New Roman"/>
          <w:color w:val="FF0000"/>
          <w:sz w:val="24"/>
          <w:szCs w:val="24"/>
        </w:rPr>
        <w:t>]</w:t>
      </w:r>
      <w:r w:rsidR="00AF571A" w:rsidRPr="0009483E">
        <w:rPr>
          <w:rFonts w:ascii="Times New Roman" w:hAnsi="Times New Roman" w:cs="Times New Roman"/>
          <w:sz w:val="24"/>
          <w:szCs w:val="24"/>
        </w:rPr>
        <w:t xml:space="preserve"> </w:t>
      </w:r>
      <w:r w:rsidR="00AF571A" w:rsidRPr="0009483E">
        <w:rPr>
          <w:rFonts w:ascii="Times New Roman" w:hAnsi="Times New Roman" w:cs="Times New Roman"/>
          <w:strike/>
          <w:color w:val="FF0000"/>
          <w:sz w:val="24"/>
          <w:szCs w:val="24"/>
        </w:rPr>
        <w:t>he/she</w:t>
      </w:r>
      <w:r w:rsidR="00AF571A" w:rsidRPr="0009483E">
        <w:rPr>
          <w:rFonts w:ascii="Times New Roman" w:hAnsi="Times New Roman" w:cs="Times New Roman"/>
          <w:sz w:val="24"/>
          <w:szCs w:val="24"/>
        </w:rPr>
        <w:t>:</w:t>
      </w:r>
    </w:p>
    <w:p w14:paraId="19750693" w14:textId="77777777" w:rsidR="00AF571A" w:rsidRPr="00775BBA" w:rsidRDefault="00AF571A" w:rsidP="00AF571A">
      <w:pPr>
        <w:pStyle w:val="ListParagraph"/>
        <w:spacing w:after="0" w:line="240" w:lineRule="auto"/>
        <w:contextualSpacing w:val="0"/>
        <w:rPr>
          <w:rFonts w:ascii="Times New Roman" w:hAnsi="Times New Roman" w:cs="Times New Roman"/>
          <w:b/>
          <w:bCs/>
          <w:sz w:val="12"/>
          <w:szCs w:val="12"/>
        </w:rPr>
      </w:pPr>
    </w:p>
    <w:p w14:paraId="3989F577" w14:textId="5038F20E" w:rsidR="00AF571A" w:rsidRPr="006E6E1B" w:rsidRDefault="0009483E" w:rsidP="00AF571A">
      <w:pPr>
        <w:pStyle w:val="ListParagraph"/>
        <w:numPr>
          <w:ilvl w:val="2"/>
          <w:numId w:val="5"/>
        </w:numPr>
        <w:ind w:left="1080"/>
        <w:rPr>
          <w:rFonts w:ascii="Times New Roman" w:hAnsi="Times New Roman" w:cs="Times New Roman"/>
          <w:b/>
          <w:bCs/>
          <w:sz w:val="24"/>
          <w:szCs w:val="24"/>
        </w:rPr>
      </w:pPr>
      <w:r>
        <w:rPr>
          <w:rFonts w:ascii="Times New Roman" w:hAnsi="Times New Roman" w:cs="Times New Roman"/>
          <w:b/>
          <w:bCs/>
          <w:color w:val="FF0000"/>
          <w:sz w:val="24"/>
          <w:szCs w:val="24"/>
          <w:u w:val="single"/>
        </w:rPr>
        <w:t>[</w:t>
      </w:r>
      <w:r w:rsidR="00AF571A">
        <w:rPr>
          <w:rFonts w:ascii="Times New Roman" w:hAnsi="Times New Roman" w:cs="Times New Roman"/>
          <w:b/>
          <w:bCs/>
          <w:color w:val="FF0000"/>
          <w:sz w:val="24"/>
          <w:szCs w:val="24"/>
          <w:u w:val="single"/>
        </w:rPr>
        <w:t>Are</w:t>
      </w:r>
      <w:r>
        <w:rPr>
          <w:rFonts w:ascii="Times New Roman" w:hAnsi="Times New Roman" w:cs="Times New Roman"/>
          <w:b/>
          <w:bCs/>
          <w:color w:val="FF0000"/>
          <w:sz w:val="24"/>
          <w:szCs w:val="24"/>
          <w:u w:val="single"/>
        </w:rPr>
        <w:t>]</w:t>
      </w:r>
      <w:r w:rsidR="00AF571A">
        <w:rPr>
          <w:rFonts w:ascii="Times New Roman" w:hAnsi="Times New Roman" w:cs="Times New Roman"/>
          <w:b/>
          <w:bCs/>
          <w:color w:val="FF0000"/>
          <w:sz w:val="24"/>
          <w:szCs w:val="24"/>
          <w:u w:val="single"/>
        </w:rPr>
        <w:t xml:space="preserve"> </w:t>
      </w:r>
      <w:r w:rsidR="00AF571A" w:rsidRPr="0047427D">
        <w:rPr>
          <w:rFonts w:ascii="Times New Roman" w:hAnsi="Times New Roman" w:cs="Times New Roman"/>
          <w:b/>
          <w:bCs/>
          <w:strike/>
          <w:color w:val="FF0000"/>
          <w:sz w:val="24"/>
          <w:szCs w:val="24"/>
          <w:u w:val="single"/>
        </w:rPr>
        <w:t>Is</w:t>
      </w:r>
      <w:r w:rsidR="00AF571A" w:rsidRPr="006E6E1B">
        <w:rPr>
          <w:rFonts w:ascii="Times New Roman" w:hAnsi="Times New Roman" w:cs="Times New Roman"/>
          <w:b/>
          <w:bCs/>
          <w:sz w:val="24"/>
          <w:szCs w:val="24"/>
          <w:u w:val="single"/>
        </w:rPr>
        <w:t xml:space="preserve"> NOT</w:t>
      </w:r>
      <w:r w:rsidR="00AF571A" w:rsidRPr="006E6E1B">
        <w:rPr>
          <w:rFonts w:ascii="Times New Roman" w:hAnsi="Times New Roman" w:cs="Times New Roman"/>
          <w:b/>
          <w:bCs/>
          <w:sz w:val="24"/>
          <w:szCs w:val="24"/>
        </w:rPr>
        <w:t xml:space="preserve"> the same person</w:t>
      </w:r>
      <w:r w:rsidR="00AF571A" w:rsidRPr="006E6E1B">
        <w:rPr>
          <w:rFonts w:ascii="Times New Roman" w:hAnsi="Times New Roman" w:cs="Times New Roman"/>
          <w:bCs/>
          <w:sz w:val="24"/>
          <w:szCs w:val="24"/>
        </w:rPr>
        <w:t xml:space="preserve"> whose name appears on the other town’s registry list</w:t>
      </w:r>
    </w:p>
    <w:p w14:paraId="7C9ABBAE" w14:textId="5FA159C0" w:rsidR="00AF571A" w:rsidRPr="006E6E1B" w:rsidRDefault="00AF571A" w:rsidP="00AF571A">
      <w:pPr>
        <w:pStyle w:val="ListParagraph"/>
        <w:numPr>
          <w:ilvl w:val="3"/>
          <w:numId w:val="5"/>
        </w:numPr>
        <w:spacing w:after="0" w:line="240" w:lineRule="auto"/>
        <w:ind w:left="1350" w:hanging="270"/>
        <w:contextualSpacing w:val="0"/>
        <w:rPr>
          <w:rFonts w:ascii="Times New Roman" w:hAnsi="Times New Roman" w:cs="Times New Roman"/>
          <w:bCs/>
          <w:sz w:val="24"/>
          <w:szCs w:val="24"/>
        </w:rPr>
      </w:pPr>
      <w:r w:rsidRPr="006E6E1B">
        <w:rPr>
          <w:rFonts w:ascii="Times New Roman" w:hAnsi="Times New Roman" w:cs="Times New Roman"/>
          <w:bCs/>
          <w:sz w:val="24"/>
          <w:szCs w:val="24"/>
        </w:rPr>
        <w:t>Make no changes to the voter’s record</w:t>
      </w:r>
      <w:r w:rsidR="0009483E">
        <w:rPr>
          <w:rFonts w:ascii="Times New Roman" w:hAnsi="Times New Roman" w:cs="Times New Roman"/>
          <w:bCs/>
          <w:sz w:val="24"/>
          <w:szCs w:val="24"/>
        </w:rPr>
        <w:t>[</w:t>
      </w:r>
      <w:r w:rsidRPr="00775BBA">
        <w:rPr>
          <w:rFonts w:ascii="Times New Roman" w:hAnsi="Times New Roman" w:cs="Times New Roman"/>
          <w:bCs/>
          <w:strike/>
          <w:color w:val="FF0000"/>
          <w:sz w:val="24"/>
          <w:szCs w:val="24"/>
        </w:rPr>
        <w:t>s</w:t>
      </w:r>
      <w:r w:rsidRPr="006E6E1B">
        <w:rPr>
          <w:rFonts w:ascii="Times New Roman" w:hAnsi="Times New Roman" w:cs="Times New Roman"/>
          <w:bCs/>
          <w:sz w:val="24"/>
          <w:szCs w:val="24"/>
        </w:rPr>
        <w:t>.</w:t>
      </w:r>
      <w:r w:rsidR="0009483E">
        <w:rPr>
          <w:rFonts w:ascii="Times New Roman" w:hAnsi="Times New Roman" w:cs="Times New Roman"/>
          <w:bCs/>
          <w:sz w:val="24"/>
          <w:szCs w:val="24"/>
        </w:rPr>
        <w:t>]</w:t>
      </w:r>
    </w:p>
    <w:p w14:paraId="571F002A" w14:textId="77777777" w:rsidR="00AF571A" w:rsidRPr="006E6E1B" w:rsidRDefault="00AF571A" w:rsidP="00AF571A">
      <w:pPr>
        <w:pStyle w:val="ListParagraph"/>
        <w:numPr>
          <w:ilvl w:val="3"/>
          <w:numId w:val="5"/>
        </w:numPr>
        <w:spacing w:after="0" w:line="240" w:lineRule="auto"/>
        <w:ind w:left="1350" w:hanging="270"/>
        <w:contextualSpacing w:val="0"/>
        <w:rPr>
          <w:rFonts w:ascii="Times New Roman" w:hAnsi="Times New Roman" w:cs="Times New Roman"/>
          <w:bCs/>
          <w:sz w:val="24"/>
          <w:szCs w:val="24"/>
        </w:rPr>
      </w:pPr>
      <w:r w:rsidRPr="006E6E1B">
        <w:rPr>
          <w:rFonts w:ascii="Times New Roman" w:hAnsi="Times New Roman" w:cs="Times New Roman"/>
          <w:bCs/>
          <w:sz w:val="24"/>
          <w:szCs w:val="24"/>
        </w:rPr>
        <w:t>Attach a note to the voter’s registration application indicating duplicate voter confusion so you will not repeat the research process next year when/if the duplicate shows up again.</w:t>
      </w:r>
    </w:p>
    <w:p w14:paraId="5B563222" w14:textId="77777777" w:rsidR="00AF571A" w:rsidRPr="00775BBA" w:rsidRDefault="00AF571A" w:rsidP="00AF571A">
      <w:pPr>
        <w:pStyle w:val="ListParagraph"/>
        <w:spacing w:after="0" w:line="240" w:lineRule="auto"/>
        <w:ind w:left="1350"/>
        <w:contextualSpacing w:val="0"/>
        <w:rPr>
          <w:rFonts w:ascii="Times New Roman" w:hAnsi="Times New Roman" w:cs="Times New Roman"/>
          <w:bCs/>
          <w:sz w:val="12"/>
          <w:szCs w:val="12"/>
        </w:rPr>
      </w:pPr>
    </w:p>
    <w:p w14:paraId="14CE2B41" w14:textId="77777777" w:rsidR="00AF571A" w:rsidRPr="006E6E1B" w:rsidRDefault="00AF571A" w:rsidP="00AF571A">
      <w:pPr>
        <w:pStyle w:val="ListParagraph"/>
        <w:numPr>
          <w:ilvl w:val="2"/>
          <w:numId w:val="5"/>
        </w:numPr>
        <w:spacing w:after="0" w:line="240" w:lineRule="auto"/>
        <w:ind w:left="1080"/>
        <w:contextualSpacing w:val="0"/>
        <w:rPr>
          <w:rFonts w:ascii="Times New Roman" w:hAnsi="Times New Roman" w:cs="Times New Roman"/>
          <w:b/>
          <w:bCs/>
          <w:sz w:val="24"/>
          <w:szCs w:val="24"/>
        </w:rPr>
      </w:pPr>
      <w:r>
        <w:rPr>
          <w:rFonts w:ascii="Times New Roman" w:hAnsi="Times New Roman" w:cs="Times New Roman"/>
          <w:b/>
          <w:color w:val="FF0000"/>
          <w:sz w:val="24"/>
          <w:szCs w:val="24"/>
          <w:u w:val="single"/>
        </w:rPr>
        <w:t xml:space="preserve">Are </w:t>
      </w:r>
      <w:r w:rsidRPr="0047427D">
        <w:rPr>
          <w:rFonts w:ascii="Times New Roman" w:hAnsi="Times New Roman" w:cs="Times New Roman"/>
          <w:b/>
          <w:strike/>
          <w:color w:val="FF0000"/>
          <w:sz w:val="24"/>
          <w:szCs w:val="24"/>
          <w:u w:val="single"/>
        </w:rPr>
        <w:t>Is</w:t>
      </w:r>
      <w:r w:rsidRPr="006E6E1B">
        <w:rPr>
          <w:rFonts w:ascii="Times New Roman" w:hAnsi="Times New Roman" w:cs="Times New Roman"/>
          <w:b/>
          <w:sz w:val="24"/>
          <w:szCs w:val="24"/>
          <w:u w:val="single"/>
        </w:rPr>
        <w:t xml:space="preserve"> the same</w:t>
      </w:r>
      <w:r w:rsidRPr="006E6E1B">
        <w:rPr>
          <w:rFonts w:ascii="Times New Roman" w:hAnsi="Times New Roman" w:cs="Times New Roman"/>
          <w:b/>
          <w:sz w:val="24"/>
          <w:szCs w:val="24"/>
        </w:rPr>
        <w:t xml:space="preserve"> person</w:t>
      </w:r>
      <w:r w:rsidRPr="006E6E1B">
        <w:rPr>
          <w:rFonts w:ascii="Times New Roman" w:hAnsi="Times New Roman" w:cs="Times New Roman"/>
          <w:sz w:val="24"/>
          <w:szCs w:val="24"/>
        </w:rPr>
        <w:t xml:space="preserve"> </w:t>
      </w:r>
      <w:r w:rsidRPr="00D05D42">
        <w:rPr>
          <w:rFonts w:ascii="Times New Roman" w:hAnsi="Times New Roman" w:cs="Times New Roman"/>
          <w:strike/>
          <w:color w:val="FF0000"/>
          <w:sz w:val="24"/>
          <w:szCs w:val="24"/>
        </w:rPr>
        <w:t>as</w:t>
      </w:r>
      <w:r w:rsidRPr="006E6E1B">
        <w:rPr>
          <w:rFonts w:ascii="Times New Roman" w:hAnsi="Times New Roman" w:cs="Times New Roman"/>
          <w:sz w:val="24"/>
          <w:szCs w:val="24"/>
        </w:rPr>
        <w:t xml:space="preserve"> listed in the other town </w:t>
      </w:r>
    </w:p>
    <w:p w14:paraId="445E1B7A" w14:textId="47507C34" w:rsidR="00AF571A" w:rsidRPr="006E6E1B" w:rsidRDefault="00AF571A" w:rsidP="00AF571A">
      <w:pPr>
        <w:pStyle w:val="ListParagraph"/>
        <w:spacing w:after="0"/>
        <w:ind w:left="1080"/>
        <w:rPr>
          <w:rFonts w:ascii="Times New Roman" w:hAnsi="Times New Roman" w:cs="Times New Roman"/>
          <w:sz w:val="24"/>
          <w:szCs w:val="24"/>
        </w:rPr>
      </w:pPr>
      <w:r w:rsidRPr="006E6E1B">
        <w:rPr>
          <w:rFonts w:ascii="Times New Roman" w:hAnsi="Times New Roman" w:cs="Times New Roman"/>
          <w:b/>
          <w:bCs/>
          <w:sz w:val="24"/>
          <w:szCs w:val="24"/>
        </w:rPr>
        <w:t xml:space="preserve">Voter’s current town pulls </w:t>
      </w:r>
      <w:r w:rsidRPr="006E6E1B">
        <w:rPr>
          <w:rFonts w:ascii="Times New Roman" w:hAnsi="Times New Roman" w:cs="Times New Roman"/>
          <w:sz w:val="24"/>
          <w:szCs w:val="24"/>
        </w:rPr>
        <w:t>the voter</w:t>
      </w:r>
      <w:r>
        <w:rPr>
          <w:rFonts w:ascii="Times New Roman" w:hAnsi="Times New Roman" w:cs="Times New Roman"/>
          <w:color w:val="FF0000"/>
          <w:sz w:val="24"/>
          <w:szCs w:val="24"/>
        </w:rPr>
        <w:t>’s</w:t>
      </w:r>
      <w:r w:rsidRPr="006E6E1B">
        <w:rPr>
          <w:rFonts w:ascii="Times New Roman" w:hAnsi="Times New Roman" w:cs="Times New Roman"/>
          <w:sz w:val="24"/>
          <w:szCs w:val="24"/>
        </w:rPr>
        <w:t xml:space="preserve"> record from the former town</w:t>
      </w:r>
      <w:r>
        <w:rPr>
          <w:rFonts w:ascii="Times New Roman" w:hAnsi="Times New Roman" w:cs="Times New Roman"/>
          <w:sz w:val="24"/>
          <w:szCs w:val="24"/>
        </w:rPr>
        <w:t>,</w:t>
      </w:r>
      <w:r w:rsidRPr="006E6E1B">
        <w:rPr>
          <w:rFonts w:ascii="Times New Roman" w:hAnsi="Times New Roman" w:cs="Times New Roman"/>
          <w:sz w:val="24"/>
          <w:szCs w:val="24"/>
        </w:rPr>
        <w:t xml:space="preserve"> </w:t>
      </w:r>
      <w:r w:rsidRPr="0047427D">
        <w:rPr>
          <w:rFonts w:ascii="Times New Roman" w:hAnsi="Times New Roman" w:cs="Times New Roman"/>
          <w:strike/>
          <w:color w:val="FF0000"/>
          <w:sz w:val="24"/>
          <w:szCs w:val="24"/>
        </w:rPr>
        <w:t>and prepares to</w:t>
      </w:r>
      <w:r w:rsidRPr="0047427D">
        <w:rPr>
          <w:rFonts w:ascii="Times New Roman" w:hAnsi="Times New Roman" w:cs="Times New Roman"/>
          <w:color w:val="FF0000"/>
          <w:sz w:val="24"/>
          <w:szCs w:val="24"/>
        </w:rPr>
        <w:t xml:space="preserve"> </w:t>
      </w:r>
      <w:r w:rsidRPr="006E6E1B">
        <w:rPr>
          <w:rFonts w:ascii="Times New Roman" w:hAnsi="Times New Roman" w:cs="Times New Roman"/>
          <w:sz w:val="24"/>
          <w:szCs w:val="24"/>
        </w:rPr>
        <w:t>preserve</w:t>
      </w:r>
      <w:r w:rsidR="0009483E">
        <w:rPr>
          <w:rFonts w:ascii="Times New Roman" w:hAnsi="Times New Roman" w:cs="Times New Roman"/>
          <w:sz w:val="24"/>
          <w:szCs w:val="24"/>
        </w:rPr>
        <w:t>[</w:t>
      </w:r>
      <w:r>
        <w:rPr>
          <w:rFonts w:ascii="Times New Roman" w:hAnsi="Times New Roman" w:cs="Times New Roman"/>
          <w:color w:val="FF0000"/>
          <w:sz w:val="24"/>
          <w:szCs w:val="24"/>
        </w:rPr>
        <w:t>s</w:t>
      </w:r>
      <w:r w:rsidRPr="006E6E1B">
        <w:rPr>
          <w:rFonts w:ascii="Times New Roman" w:hAnsi="Times New Roman" w:cs="Times New Roman"/>
          <w:sz w:val="24"/>
          <w:szCs w:val="24"/>
        </w:rPr>
        <w:t xml:space="preserve"> </w:t>
      </w:r>
      <w:r>
        <w:rPr>
          <w:rFonts w:ascii="Times New Roman" w:hAnsi="Times New Roman" w:cs="Times New Roman"/>
          <w:color w:val="FF0000"/>
          <w:sz w:val="24"/>
          <w:szCs w:val="24"/>
        </w:rPr>
        <w:t>the older record</w:t>
      </w:r>
      <w:r w:rsidR="0009483E">
        <w:rPr>
          <w:rFonts w:ascii="Times New Roman" w:hAnsi="Times New Roman" w:cs="Times New Roman"/>
          <w:color w:val="FF0000"/>
          <w:sz w:val="24"/>
          <w:szCs w:val="24"/>
        </w:rPr>
        <w:t>]</w:t>
      </w:r>
      <w:r w:rsidRPr="0047427D">
        <w:rPr>
          <w:rFonts w:ascii="Times New Roman" w:hAnsi="Times New Roman" w:cs="Times New Roman"/>
          <w:strike/>
          <w:color w:val="FF0000"/>
          <w:sz w:val="24"/>
          <w:szCs w:val="24"/>
        </w:rPr>
        <w:t xml:space="preserve"> it</w:t>
      </w:r>
      <w:r w:rsidRPr="0047427D">
        <w:rPr>
          <w:rFonts w:ascii="Times New Roman" w:hAnsi="Times New Roman" w:cs="Times New Roman"/>
          <w:color w:val="FF0000"/>
          <w:sz w:val="24"/>
          <w:szCs w:val="24"/>
        </w:rPr>
        <w:t xml:space="preserve"> </w:t>
      </w:r>
      <w:r w:rsidRPr="006E6E1B">
        <w:rPr>
          <w:rFonts w:ascii="Times New Roman" w:hAnsi="Times New Roman" w:cs="Times New Roman"/>
          <w:sz w:val="24"/>
          <w:szCs w:val="24"/>
        </w:rPr>
        <w:t xml:space="preserve">as the ORIGINAL record and inputs information from the newest voter registration card. </w:t>
      </w:r>
    </w:p>
    <w:p w14:paraId="6166BF0C" w14:textId="6D1A45FF" w:rsidR="00AF571A" w:rsidRPr="00531E9B" w:rsidRDefault="00AF571A" w:rsidP="00AF571A">
      <w:pPr>
        <w:ind w:left="1440" w:hanging="360"/>
        <w:rPr>
          <w:color w:val="FF0000"/>
        </w:rPr>
      </w:pPr>
      <w:r w:rsidRPr="006E6E1B">
        <w:t>4.  Make note of the voter ID number</w:t>
      </w:r>
      <w:r w:rsidR="0009483E">
        <w:t>[</w:t>
      </w:r>
      <w:r>
        <w:rPr>
          <w:color w:val="FF0000"/>
        </w:rPr>
        <w:t>s, both old and new. Don’t get them mixed up.</w:t>
      </w:r>
      <w:r w:rsidR="0009483E">
        <w:rPr>
          <w:color w:val="FF0000"/>
        </w:rPr>
        <w:t>]</w:t>
      </w:r>
    </w:p>
    <w:p w14:paraId="206541D1" w14:textId="77777777" w:rsidR="00AF571A" w:rsidRPr="006E6E1B" w:rsidRDefault="00AF571A" w:rsidP="00AF571A">
      <w:pPr>
        <w:ind w:left="1440" w:hanging="360"/>
      </w:pPr>
      <w:r w:rsidRPr="006E6E1B">
        <w:t>7.</w:t>
      </w:r>
      <w:r w:rsidRPr="006E6E1B">
        <w:rPr>
          <w:b/>
        </w:rPr>
        <w:t xml:space="preserve">  Go to “Inquiries” “Search” </w:t>
      </w:r>
      <w:r w:rsidRPr="006E6E1B">
        <w:t xml:space="preserve">select the duplicate record that is going </w:t>
      </w:r>
      <w:r w:rsidRPr="006E6E1B">
        <w:rPr>
          <w:b/>
        </w:rPr>
        <w:t>to be deleted</w:t>
      </w:r>
      <w:r w:rsidRPr="006E6E1B">
        <w:t xml:space="preserve">.  Either write notes or print a copy of the record (“View” “File” “Print”).  Make note of voter’s name history, address history, party history and election history which is to be added to the ORIGINAL record.  </w:t>
      </w:r>
      <w:r w:rsidRPr="0091145C">
        <w:rPr>
          <w:strike/>
          <w:color w:val="FF0000"/>
        </w:rPr>
        <w:t>Also, make not of the voter ID #</w:t>
      </w:r>
    </w:p>
    <w:p w14:paraId="11FFCC6C" w14:textId="1BF6078D" w:rsidR="00AF571A" w:rsidRPr="006E6E1B" w:rsidRDefault="00AF571A" w:rsidP="00AF571A">
      <w:pPr>
        <w:ind w:left="1440" w:hanging="360"/>
      </w:pPr>
      <w:r w:rsidRPr="006E6E1B">
        <w:lastRenderedPageBreak/>
        <w:t>8.</w:t>
      </w:r>
      <w:r w:rsidRPr="006E6E1B">
        <w:rPr>
          <w:b/>
        </w:rPr>
        <w:t xml:space="preserve">   </w:t>
      </w:r>
      <w:r w:rsidRPr="006E6E1B">
        <w:t>Also, the former town will have the paper trail required to move the voter’s card to its “</w:t>
      </w:r>
      <w:r w:rsidR="0009483E">
        <w:t>[</w:t>
      </w:r>
      <w:r>
        <w:rPr>
          <w:color w:val="FF0000"/>
        </w:rPr>
        <w:t>Purged</w:t>
      </w:r>
      <w:r w:rsidR="0009483E">
        <w:rPr>
          <w:color w:val="FF0000"/>
        </w:rPr>
        <w:t>]</w:t>
      </w:r>
      <w:r>
        <w:rPr>
          <w:color w:val="FF0000"/>
        </w:rPr>
        <w:t xml:space="preserve"> </w:t>
      </w:r>
      <w:r w:rsidRPr="0091145C">
        <w:rPr>
          <w:strike/>
          <w:color w:val="FF0000"/>
        </w:rPr>
        <w:t>Off</w:t>
      </w:r>
      <w:r w:rsidRPr="006E6E1B">
        <w:t>” file.</w:t>
      </w:r>
    </w:p>
    <w:p w14:paraId="6D8E5ED2" w14:textId="4DDB3534" w:rsidR="00AF571A" w:rsidRPr="006E6E1B" w:rsidRDefault="00AF571A" w:rsidP="00AF571A">
      <w:pPr>
        <w:ind w:left="1440" w:hanging="360"/>
      </w:pPr>
      <w:r>
        <w:rPr>
          <w:b/>
          <w:bCs/>
        </w:rPr>
        <w:t>9.</w:t>
      </w:r>
      <w:r w:rsidRPr="006E6E1B">
        <w:rPr>
          <w:b/>
          <w:bCs/>
        </w:rPr>
        <w:t xml:space="preserve"> Delete your town’s newer record for this voter</w:t>
      </w:r>
      <w:r w:rsidRPr="006E6E1B">
        <w:t xml:space="preserve"> because you have added all of </w:t>
      </w:r>
      <w:r w:rsidR="0009483E">
        <w:t>[</w:t>
      </w:r>
      <w:r w:rsidRPr="0091145C">
        <w:rPr>
          <w:color w:val="FF0000"/>
        </w:rPr>
        <w:t>it</w:t>
      </w:r>
      <w:r>
        <w:rPr>
          <w:color w:val="FF0000"/>
        </w:rPr>
        <w:t>’</w:t>
      </w:r>
      <w:r w:rsidRPr="0091145C">
        <w:rPr>
          <w:color w:val="FF0000"/>
        </w:rPr>
        <w:t>s</w:t>
      </w:r>
      <w:r w:rsidR="0009483E">
        <w:rPr>
          <w:color w:val="FF0000"/>
        </w:rPr>
        <w:t>]</w:t>
      </w:r>
      <w:r w:rsidRPr="006E6E1B">
        <w:t xml:space="preserve"> information to the </w:t>
      </w:r>
      <w:r>
        <w:rPr>
          <w:color w:val="FF0000"/>
        </w:rPr>
        <w:t xml:space="preserve">voter’s record </w:t>
      </w:r>
      <w:r w:rsidRPr="0091145C">
        <w:rPr>
          <w:strike/>
          <w:color w:val="FF0000"/>
        </w:rPr>
        <w:t>file</w:t>
      </w:r>
      <w:r w:rsidRPr="006E6E1B">
        <w:t xml:space="preserve"> pulled from the former town which has all the ORIGINAL information on it.  </w:t>
      </w:r>
    </w:p>
    <w:p w14:paraId="60377BFD" w14:textId="3A1ABE23" w:rsidR="006B2A22" w:rsidRPr="006B2A22" w:rsidRDefault="00AF571A" w:rsidP="00AF571A">
      <w:pPr>
        <w:autoSpaceDE w:val="0"/>
        <w:autoSpaceDN w:val="0"/>
        <w:adjustRightInd w:val="0"/>
        <w:ind w:left="540" w:hanging="360"/>
        <w:rPr>
          <w:iCs/>
        </w:rPr>
      </w:pPr>
      <w:r w:rsidRPr="00492578">
        <w:rPr>
          <w:strike/>
          <w:color w:val="FF0000"/>
        </w:rPr>
        <w:t>The previous town will get a CVRS “Reminder” of the pulled record, providing the paper trail to move the voter’s card to its “Off “files.</w:t>
      </w:r>
      <w:r>
        <w:rPr>
          <w:strike/>
          <w:color w:val="FF0000"/>
        </w:rPr>
        <w:t xml:space="preserve">   </w:t>
      </w:r>
      <w:r w:rsidRPr="00350236">
        <w:rPr>
          <w:color w:val="0070C0"/>
        </w:rPr>
        <w:t>This is already mentioned in 8</w:t>
      </w:r>
    </w:p>
    <w:p w14:paraId="5E13006C" w14:textId="033C2742" w:rsidR="00B5187F" w:rsidRDefault="00270D64" w:rsidP="00B5187F">
      <w:pPr>
        <w:pStyle w:val="NoSpacing"/>
        <w:spacing w:after="120"/>
        <w:jc w:val="both"/>
      </w:pPr>
      <w:r w:rsidRPr="00F115C1">
        <w:rPr>
          <w:sz w:val="44"/>
          <w:szCs w:val="44"/>
        </w:rPr>
        <w:t>Chapter 8</w:t>
      </w:r>
      <w:r>
        <w:t xml:space="preserve"> deleted one chart and added another</w:t>
      </w:r>
    </w:p>
    <w:p w14:paraId="14CE7B33" w14:textId="77777777" w:rsidR="00270D64" w:rsidRDefault="00270D64" w:rsidP="00270D64">
      <w:pPr>
        <w:pStyle w:val="ListParagraph"/>
        <w:ind w:left="0"/>
        <w:rPr>
          <w:bCs/>
        </w:rPr>
      </w:pPr>
      <w:r w:rsidRPr="008710A2">
        <w:rPr>
          <w:bCs/>
        </w:rPr>
        <w:t>State of Connecticut Records Retention Schedule:</w:t>
      </w:r>
    </w:p>
    <w:tbl>
      <w:tblPr>
        <w:tblStyle w:val="TableGrid"/>
        <w:tblW w:w="11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8"/>
        <w:gridCol w:w="2051"/>
        <w:gridCol w:w="3256"/>
        <w:gridCol w:w="2004"/>
      </w:tblGrid>
      <w:tr w:rsidR="00270D64" w:rsidRPr="005863E7" w14:paraId="35AD82B2" w14:textId="77777777" w:rsidTr="007232DC">
        <w:trPr>
          <w:trHeight w:val="288"/>
        </w:trPr>
        <w:tc>
          <w:tcPr>
            <w:tcW w:w="3768" w:type="dxa"/>
          </w:tcPr>
          <w:p w14:paraId="5059177D"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Ballots</w:t>
            </w:r>
            <w:r w:rsidRPr="00AA1ABA">
              <w:rPr>
                <w:rFonts w:ascii="Times New Roman" w:hAnsi="Times New Roman" w:cs="Times New Roman"/>
                <w:strike/>
                <w:color w:val="FF0000"/>
              </w:rPr>
              <w:tab/>
            </w:r>
          </w:p>
        </w:tc>
        <w:tc>
          <w:tcPr>
            <w:tcW w:w="2051" w:type="dxa"/>
          </w:tcPr>
          <w:p w14:paraId="04E6E696"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18" w:history="1">
              <w:r w:rsidR="00270D64" w:rsidRPr="00AA1ABA">
                <w:rPr>
                  <w:strike/>
                  <w:color w:val="FF0000"/>
                </w:rPr>
                <w:t>M6-010</w:t>
              </w:r>
            </w:hyperlink>
          </w:p>
        </w:tc>
        <w:tc>
          <w:tcPr>
            <w:tcW w:w="3256" w:type="dxa"/>
          </w:tcPr>
          <w:p w14:paraId="2928C99B"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Registry Lists </w:t>
            </w:r>
            <w:r w:rsidRPr="00AA1ABA">
              <w:rPr>
                <w:rFonts w:ascii="Times New Roman" w:hAnsi="Times New Roman" w:cs="Times New Roman"/>
                <w:strike/>
                <w:color w:val="FF0000"/>
              </w:rPr>
              <w:tab/>
            </w:r>
            <w:r w:rsidRPr="00AA1ABA">
              <w:rPr>
                <w:rFonts w:ascii="Times New Roman" w:hAnsi="Times New Roman" w:cs="Times New Roman"/>
                <w:strike/>
                <w:color w:val="FF0000"/>
              </w:rPr>
              <w:tab/>
            </w:r>
          </w:p>
        </w:tc>
        <w:tc>
          <w:tcPr>
            <w:tcW w:w="2004" w:type="dxa"/>
          </w:tcPr>
          <w:p w14:paraId="1CCB133B"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19" w:history="1">
              <w:r w:rsidR="00270D64" w:rsidRPr="00AA1ABA">
                <w:rPr>
                  <w:strike/>
                  <w:color w:val="FF0000"/>
                </w:rPr>
                <w:t>M6-140</w:t>
              </w:r>
            </w:hyperlink>
            <w:r w:rsidR="00270D64" w:rsidRPr="00AA1ABA">
              <w:rPr>
                <w:rFonts w:ascii="Times New Roman" w:hAnsi="Times New Roman" w:cs="Times New Roman"/>
                <w:strike/>
                <w:color w:val="FF0000"/>
              </w:rPr>
              <w:t xml:space="preserve"> &amp; </w:t>
            </w:r>
            <w:hyperlink r:id="rId20" w:history="1">
              <w:r w:rsidR="00270D64" w:rsidRPr="00AA1ABA">
                <w:rPr>
                  <w:strike/>
                  <w:color w:val="FF0000"/>
                </w:rPr>
                <w:t>150</w:t>
              </w:r>
            </w:hyperlink>
          </w:p>
        </w:tc>
      </w:tr>
      <w:tr w:rsidR="00270D64" w:rsidRPr="005863E7" w14:paraId="5D6E10C1" w14:textId="77777777" w:rsidTr="007232DC">
        <w:trPr>
          <w:trHeight w:val="288"/>
        </w:trPr>
        <w:tc>
          <w:tcPr>
            <w:tcW w:w="3768" w:type="dxa"/>
          </w:tcPr>
          <w:p w14:paraId="5C7BAC59"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Canvass    </w:t>
            </w:r>
          </w:p>
        </w:tc>
        <w:tc>
          <w:tcPr>
            <w:tcW w:w="2051" w:type="dxa"/>
          </w:tcPr>
          <w:p w14:paraId="0F8FA954"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21" w:history="1">
              <w:r w:rsidR="00270D64" w:rsidRPr="00AA1ABA">
                <w:rPr>
                  <w:strike/>
                  <w:color w:val="FF0000"/>
                </w:rPr>
                <w:t>M6-020</w:t>
              </w:r>
            </w:hyperlink>
            <w:r w:rsidR="00270D64" w:rsidRPr="00AA1ABA">
              <w:rPr>
                <w:rFonts w:ascii="Times New Roman" w:hAnsi="Times New Roman" w:cs="Times New Roman"/>
                <w:strike/>
                <w:color w:val="FF0000"/>
              </w:rPr>
              <w:t xml:space="preserve">, </w:t>
            </w:r>
            <w:hyperlink r:id="rId22" w:history="1">
              <w:r w:rsidR="00270D64" w:rsidRPr="00AA1ABA">
                <w:rPr>
                  <w:strike/>
                  <w:color w:val="FF0000"/>
                </w:rPr>
                <w:t>030</w:t>
              </w:r>
            </w:hyperlink>
            <w:r w:rsidR="00270D64" w:rsidRPr="00AA1ABA">
              <w:rPr>
                <w:rFonts w:ascii="Times New Roman" w:hAnsi="Times New Roman" w:cs="Times New Roman"/>
                <w:strike/>
                <w:color w:val="FF0000"/>
              </w:rPr>
              <w:t xml:space="preserve"> &amp; </w:t>
            </w:r>
            <w:hyperlink r:id="rId23" w:history="1">
              <w:r w:rsidR="00270D64" w:rsidRPr="00AA1ABA">
                <w:rPr>
                  <w:strike/>
                  <w:color w:val="FF0000"/>
                </w:rPr>
                <w:t>040</w:t>
              </w:r>
            </w:hyperlink>
          </w:p>
        </w:tc>
        <w:tc>
          <w:tcPr>
            <w:tcW w:w="3256" w:type="dxa"/>
          </w:tcPr>
          <w:p w14:paraId="155FAA93"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Signature of Electors w/No ID  </w:t>
            </w:r>
          </w:p>
        </w:tc>
        <w:tc>
          <w:tcPr>
            <w:tcW w:w="2004" w:type="dxa"/>
          </w:tcPr>
          <w:p w14:paraId="121F7F94"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24" w:history="1">
              <w:r w:rsidR="00270D64" w:rsidRPr="00AA1ABA">
                <w:rPr>
                  <w:strike/>
                  <w:color w:val="FF0000"/>
                </w:rPr>
                <w:t>M6-160</w:t>
              </w:r>
            </w:hyperlink>
          </w:p>
        </w:tc>
      </w:tr>
      <w:tr w:rsidR="00270D64" w:rsidRPr="005863E7" w14:paraId="022D0FC8" w14:textId="77777777" w:rsidTr="007232DC">
        <w:trPr>
          <w:trHeight w:val="288"/>
        </w:trPr>
        <w:tc>
          <w:tcPr>
            <w:tcW w:w="3768" w:type="dxa"/>
          </w:tcPr>
          <w:p w14:paraId="62859A99"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Convicted Person    </w:t>
            </w:r>
          </w:p>
        </w:tc>
        <w:tc>
          <w:tcPr>
            <w:tcW w:w="2051" w:type="dxa"/>
          </w:tcPr>
          <w:p w14:paraId="3A88BB4B"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25" w:history="1">
              <w:r w:rsidR="00270D64" w:rsidRPr="00AA1ABA">
                <w:rPr>
                  <w:strike/>
                  <w:color w:val="FF0000"/>
                </w:rPr>
                <w:t>M6-050</w:t>
              </w:r>
            </w:hyperlink>
            <w:r w:rsidR="00270D64" w:rsidRPr="00AA1ABA">
              <w:rPr>
                <w:rFonts w:ascii="Times New Roman" w:hAnsi="Times New Roman" w:cs="Times New Roman"/>
                <w:strike/>
                <w:color w:val="FF0000"/>
              </w:rPr>
              <w:t xml:space="preserve"> &amp; </w:t>
            </w:r>
            <w:hyperlink r:id="rId26" w:history="1">
              <w:r w:rsidR="00270D64" w:rsidRPr="00AA1ABA">
                <w:rPr>
                  <w:strike/>
                  <w:color w:val="FF0000"/>
                </w:rPr>
                <w:t>060</w:t>
              </w:r>
            </w:hyperlink>
          </w:p>
        </w:tc>
        <w:tc>
          <w:tcPr>
            <w:tcW w:w="3256" w:type="dxa"/>
          </w:tcPr>
          <w:p w14:paraId="2A8612AD"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Unofficial Checkers Request</w:t>
            </w:r>
          </w:p>
        </w:tc>
        <w:tc>
          <w:tcPr>
            <w:tcW w:w="2004" w:type="dxa"/>
          </w:tcPr>
          <w:p w14:paraId="748735EF"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27" w:history="1">
              <w:r w:rsidR="00270D64" w:rsidRPr="00AA1ABA">
                <w:rPr>
                  <w:strike/>
                  <w:color w:val="FF0000"/>
                </w:rPr>
                <w:t>M6-170</w:t>
              </w:r>
            </w:hyperlink>
          </w:p>
        </w:tc>
      </w:tr>
      <w:tr w:rsidR="00270D64" w:rsidRPr="005863E7" w14:paraId="4B3085D6" w14:textId="77777777" w:rsidTr="007232DC">
        <w:trPr>
          <w:trHeight w:val="288"/>
        </w:trPr>
        <w:tc>
          <w:tcPr>
            <w:tcW w:w="3768" w:type="dxa"/>
          </w:tcPr>
          <w:p w14:paraId="15C32C2C"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Emergency Contingency Plan  </w:t>
            </w:r>
            <w:r w:rsidRPr="00AA1ABA">
              <w:rPr>
                <w:rFonts w:ascii="Times New Roman" w:hAnsi="Times New Roman" w:cs="Times New Roman"/>
                <w:strike/>
                <w:color w:val="FF0000"/>
              </w:rPr>
              <w:tab/>
            </w:r>
          </w:p>
        </w:tc>
        <w:tc>
          <w:tcPr>
            <w:tcW w:w="2051" w:type="dxa"/>
          </w:tcPr>
          <w:p w14:paraId="7B825685"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28" w:history="1">
              <w:r w:rsidR="00270D64" w:rsidRPr="00AA1ABA">
                <w:rPr>
                  <w:strike/>
                  <w:color w:val="FF0000"/>
                </w:rPr>
                <w:t>M6-070</w:t>
              </w:r>
            </w:hyperlink>
          </w:p>
        </w:tc>
        <w:tc>
          <w:tcPr>
            <w:tcW w:w="3256" w:type="dxa"/>
          </w:tcPr>
          <w:p w14:paraId="523E288C"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Voter Reg., Cancellation  </w:t>
            </w:r>
          </w:p>
        </w:tc>
        <w:tc>
          <w:tcPr>
            <w:tcW w:w="2004" w:type="dxa"/>
          </w:tcPr>
          <w:p w14:paraId="35A662FE"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29" w:history="1">
              <w:r w:rsidR="00270D64" w:rsidRPr="00AA1ABA">
                <w:rPr>
                  <w:strike/>
                  <w:color w:val="FF0000"/>
                </w:rPr>
                <w:t>M6-180</w:t>
              </w:r>
            </w:hyperlink>
          </w:p>
        </w:tc>
      </w:tr>
      <w:tr w:rsidR="00270D64" w:rsidRPr="005863E7" w14:paraId="443192B3" w14:textId="77777777" w:rsidTr="007232DC">
        <w:trPr>
          <w:trHeight w:val="288"/>
        </w:trPr>
        <w:tc>
          <w:tcPr>
            <w:tcW w:w="3768" w:type="dxa"/>
          </w:tcPr>
          <w:p w14:paraId="1F8B3B3C"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Enrollment Lists    </w:t>
            </w:r>
          </w:p>
        </w:tc>
        <w:tc>
          <w:tcPr>
            <w:tcW w:w="2051" w:type="dxa"/>
          </w:tcPr>
          <w:p w14:paraId="3B6C3421"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30" w:history="1">
              <w:r w:rsidR="00270D64" w:rsidRPr="00AA1ABA">
                <w:rPr>
                  <w:strike/>
                  <w:color w:val="FF0000"/>
                </w:rPr>
                <w:t>M6-080</w:t>
              </w:r>
            </w:hyperlink>
            <w:r w:rsidR="00270D64" w:rsidRPr="00AA1ABA">
              <w:rPr>
                <w:rFonts w:ascii="Times New Roman" w:hAnsi="Times New Roman" w:cs="Times New Roman"/>
                <w:strike/>
                <w:color w:val="FF0000"/>
              </w:rPr>
              <w:t xml:space="preserve"> &amp; </w:t>
            </w:r>
            <w:hyperlink r:id="rId31" w:history="1">
              <w:r w:rsidR="00270D64" w:rsidRPr="00AA1ABA">
                <w:rPr>
                  <w:strike/>
                  <w:color w:val="FF0000"/>
                </w:rPr>
                <w:t>090</w:t>
              </w:r>
            </w:hyperlink>
          </w:p>
        </w:tc>
        <w:tc>
          <w:tcPr>
            <w:tcW w:w="3256" w:type="dxa"/>
          </w:tcPr>
          <w:p w14:paraId="4118ACD5"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Voter Reg., Inquiry   </w:t>
            </w:r>
            <w:r w:rsidRPr="00AA1ABA">
              <w:rPr>
                <w:rFonts w:ascii="Times New Roman" w:hAnsi="Times New Roman" w:cs="Times New Roman"/>
                <w:strike/>
                <w:color w:val="FF0000"/>
              </w:rPr>
              <w:tab/>
            </w:r>
          </w:p>
        </w:tc>
        <w:tc>
          <w:tcPr>
            <w:tcW w:w="2004" w:type="dxa"/>
          </w:tcPr>
          <w:p w14:paraId="6AAB2EDC"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32" w:history="1">
              <w:r w:rsidR="00270D64" w:rsidRPr="00AA1ABA">
                <w:rPr>
                  <w:strike/>
                  <w:color w:val="FF0000"/>
                </w:rPr>
                <w:t>M6-190</w:t>
              </w:r>
            </w:hyperlink>
          </w:p>
        </w:tc>
      </w:tr>
      <w:tr w:rsidR="00270D64" w:rsidRPr="005863E7" w14:paraId="72CBC09C" w14:textId="77777777" w:rsidTr="007232DC">
        <w:trPr>
          <w:trHeight w:val="288"/>
        </w:trPr>
        <w:tc>
          <w:tcPr>
            <w:tcW w:w="3768" w:type="dxa"/>
          </w:tcPr>
          <w:p w14:paraId="3CD5C2A1"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sidRPr="00AA1ABA">
              <w:rPr>
                <w:rFonts w:ascii="Times New Roman" w:hAnsi="Times New Roman" w:cs="Times New Roman"/>
                <w:strike/>
                <w:color w:val="FF0000"/>
              </w:rPr>
              <w:t>Monthly Change Detail Reports</w:t>
            </w:r>
            <w:r w:rsidRPr="00AA1ABA">
              <w:rPr>
                <w:rFonts w:ascii="Times New Roman" w:hAnsi="Times New Roman" w:cs="Times New Roman"/>
                <w:strike/>
                <w:color w:val="FF0000"/>
              </w:rPr>
              <w:tab/>
            </w:r>
          </w:p>
        </w:tc>
        <w:tc>
          <w:tcPr>
            <w:tcW w:w="2051" w:type="dxa"/>
          </w:tcPr>
          <w:p w14:paraId="6F988003"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33" w:history="1">
              <w:r w:rsidR="00270D64" w:rsidRPr="00AA1ABA">
                <w:rPr>
                  <w:strike/>
                  <w:color w:val="FF0000"/>
                </w:rPr>
                <w:t>M6-110</w:t>
              </w:r>
            </w:hyperlink>
          </w:p>
        </w:tc>
        <w:tc>
          <w:tcPr>
            <w:tcW w:w="3256" w:type="dxa"/>
          </w:tcPr>
          <w:p w14:paraId="4873F803"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Voter Reg., Removal </w:t>
            </w:r>
            <w:r w:rsidRPr="00AA1ABA">
              <w:rPr>
                <w:rFonts w:ascii="Times New Roman" w:hAnsi="Times New Roman" w:cs="Times New Roman"/>
                <w:strike/>
                <w:color w:val="FF0000"/>
              </w:rPr>
              <w:tab/>
            </w:r>
          </w:p>
        </w:tc>
        <w:tc>
          <w:tcPr>
            <w:tcW w:w="2004" w:type="dxa"/>
          </w:tcPr>
          <w:p w14:paraId="23FE6DEC"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34" w:history="1">
              <w:r w:rsidR="00270D64" w:rsidRPr="00AA1ABA">
                <w:rPr>
                  <w:strike/>
                  <w:color w:val="FF0000"/>
                </w:rPr>
                <w:t>M6-200</w:t>
              </w:r>
            </w:hyperlink>
          </w:p>
        </w:tc>
      </w:tr>
      <w:tr w:rsidR="00270D64" w:rsidRPr="005863E7" w14:paraId="2E58A63A" w14:textId="77777777" w:rsidTr="007232DC">
        <w:trPr>
          <w:trHeight w:val="288"/>
        </w:trPr>
        <w:tc>
          <w:tcPr>
            <w:tcW w:w="3768" w:type="dxa"/>
          </w:tcPr>
          <w:p w14:paraId="0DA924A0"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Motor Vehicle Change of Address List  </w:t>
            </w:r>
          </w:p>
        </w:tc>
        <w:tc>
          <w:tcPr>
            <w:tcW w:w="2051" w:type="dxa"/>
          </w:tcPr>
          <w:p w14:paraId="2CEEBCA8"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35" w:history="1">
              <w:r w:rsidR="00270D64" w:rsidRPr="00AA1ABA">
                <w:rPr>
                  <w:strike/>
                  <w:color w:val="FF0000"/>
                </w:rPr>
                <w:t>M6-120</w:t>
              </w:r>
            </w:hyperlink>
          </w:p>
        </w:tc>
        <w:tc>
          <w:tcPr>
            <w:tcW w:w="3256" w:type="dxa"/>
          </w:tcPr>
          <w:p w14:paraId="5DC84B27"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Voter Reg. Cards   </w:t>
            </w:r>
            <w:r w:rsidRPr="00AA1ABA">
              <w:rPr>
                <w:rFonts w:ascii="Times New Roman" w:hAnsi="Times New Roman" w:cs="Times New Roman"/>
                <w:strike/>
                <w:color w:val="FF0000"/>
              </w:rPr>
              <w:tab/>
            </w:r>
          </w:p>
        </w:tc>
        <w:tc>
          <w:tcPr>
            <w:tcW w:w="2004" w:type="dxa"/>
          </w:tcPr>
          <w:p w14:paraId="67F7F401" w14:textId="77777777" w:rsidR="00270D64" w:rsidRPr="00AA1ABA" w:rsidRDefault="00CF02E4" w:rsidP="007232DC">
            <w:pPr>
              <w:pStyle w:val="ListParagraph"/>
              <w:spacing w:after="0" w:line="240" w:lineRule="auto"/>
              <w:ind w:left="0"/>
              <w:contextualSpacing w:val="0"/>
              <w:rPr>
                <w:rFonts w:ascii="Times New Roman" w:hAnsi="Times New Roman" w:cs="Times New Roman"/>
                <w:strike/>
                <w:color w:val="FF0000"/>
              </w:rPr>
            </w:pPr>
            <w:hyperlink r:id="rId36" w:history="1">
              <w:r w:rsidR="00270D64" w:rsidRPr="00AA1ABA">
                <w:rPr>
                  <w:strike/>
                  <w:color w:val="FF0000"/>
                </w:rPr>
                <w:t>M6-210</w:t>
              </w:r>
            </w:hyperlink>
            <w:r w:rsidR="00270D64" w:rsidRPr="00AA1ABA">
              <w:rPr>
                <w:rFonts w:ascii="Times New Roman" w:hAnsi="Times New Roman" w:cs="Times New Roman"/>
                <w:strike/>
                <w:color w:val="FF0000"/>
              </w:rPr>
              <w:t xml:space="preserve">, </w:t>
            </w:r>
            <w:hyperlink r:id="rId37" w:history="1">
              <w:r w:rsidR="00270D64" w:rsidRPr="00AA1ABA">
                <w:rPr>
                  <w:strike/>
                  <w:color w:val="FF0000"/>
                </w:rPr>
                <w:t>220</w:t>
              </w:r>
            </w:hyperlink>
            <w:r w:rsidR="00270D64" w:rsidRPr="00AA1ABA">
              <w:rPr>
                <w:rFonts w:ascii="Times New Roman" w:hAnsi="Times New Roman" w:cs="Times New Roman"/>
                <w:strike/>
                <w:color w:val="FF0000"/>
              </w:rPr>
              <w:t xml:space="preserve"> &amp; </w:t>
            </w:r>
            <w:hyperlink r:id="rId38" w:history="1">
              <w:r w:rsidR="00270D64" w:rsidRPr="00AA1ABA">
                <w:rPr>
                  <w:strike/>
                  <w:color w:val="FF0000"/>
                </w:rPr>
                <w:t>230</w:t>
              </w:r>
            </w:hyperlink>
          </w:p>
        </w:tc>
      </w:tr>
      <w:tr w:rsidR="00270D64" w:rsidRPr="005863E7" w14:paraId="5023379E" w14:textId="77777777" w:rsidTr="007232DC">
        <w:trPr>
          <w:trHeight w:val="288"/>
        </w:trPr>
        <w:tc>
          <w:tcPr>
            <w:tcW w:w="3768" w:type="dxa"/>
          </w:tcPr>
          <w:p w14:paraId="19EDCD13" w14:textId="77777777" w:rsidR="00270D64" w:rsidRPr="00BC4C2A" w:rsidRDefault="00270D64" w:rsidP="007232DC">
            <w:pPr>
              <w:pStyle w:val="ListParagraph"/>
              <w:spacing w:after="0" w:line="240" w:lineRule="auto"/>
              <w:ind w:left="0"/>
              <w:contextualSpacing w:val="0"/>
              <w:rPr>
                <w:rFonts w:ascii="Times New Roman" w:hAnsi="Times New Roman" w:cs="Times New Roman"/>
                <w:color w:val="FF0000"/>
              </w:rPr>
            </w:pPr>
            <w:r w:rsidRPr="00BC4C2A">
              <w:rPr>
                <w:rFonts w:ascii="Times New Roman" w:hAnsi="Times New Roman" w:cs="Times New Roman"/>
                <w:color w:val="FF0000"/>
              </w:rPr>
              <w:t xml:space="preserve">Petition for Caucus   </w:t>
            </w:r>
          </w:p>
        </w:tc>
        <w:tc>
          <w:tcPr>
            <w:tcW w:w="2051" w:type="dxa"/>
          </w:tcPr>
          <w:p w14:paraId="52E108C0" w14:textId="77777777" w:rsidR="00270D64" w:rsidRPr="00BC4C2A" w:rsidRDefault="00CF02E4" w:rsidP="007232DC">
            <w:pPr>
              <w:pStyle w:val="ListParagraph"/>
              <w:spacing w:after="0" w:line="240" w:lineRule="auto"/>
              <w:ind w:left="0"/>
              <w:contextualSpacing w:val="0"/>
              <w:rPr>
                <w:rFonts w:ascii="Times New Roman" w:hAnsi="Times New Roman" w:cs="Times New Roman"/>
                <w:color w:val="FF0000"/>
              </w:rPr>
            </w:pPr>
            <w:hyperlink r:id="rId39" w:history="1">
              <w:r w:rsidR="00270D64" w:rsidRPr="00BC4C2A">
                <w:rPr>
                  <w:color w:val="FF0000"/>
                </w:rPr>
                <w:t>M6-470</w:t>
              </w:r>
            </w:hyperlink>
          </w:p>
        </w:tc>
        <w:tc>
          <w:tcPr>
            <w:tcW w:w="3256" w:type="dxa"/>
          </w:tcPr>
          <w:p w14:paraId="1E198618" w14:textId="77777777" w:rsidR="00270D64" w:rsidRPr="00BC4C2A" w:rsidRDefault="00270D64" w:rsidP="007232DC">
            <w:pPr>
              <w:pStyle w:val="ListParagraph"/>
              <w:spacing w:after="0" w:line="240" w:lineRule="auto"/>
              <w:ind w:left="0"/>
              <w:contextualSpacing w:val="0"/>
              <w:rPr>
                <w:rFonts w:ascii="Times New Roman" w:hAnsi="Times New Roman" w:cs="Times New Roman"/>
                <w:color w:val="FF0000"/>
              </w:rPr>
            </w:pPr>
            <w:r w:rsidRPr="00BC4C2A">
              <w:rPr>
                <w:rFonts w:ascii="Times New Roman" w:hAnsi="Times New Roman" w:cs="Times New Roman"/>
                <w:color w:val="FF0000"/>
              </w:rPr>
              <w:t xml:space="preserve">Requests for Voter Reg. Info.   </w:t>
            </w:r>
          </w:p>
        </w:tc>
        <w:tc>
          <w:tcPr>
            <w:tcW w:w="2004" w:type="dxa"/>
          </w:tcPr>
          <w:p w14:paraId="543A001D" w14:textId="77777777" w:rsidR="00270D64" w:rsidRPr="00BC4C2A" w:rsidRDefault="00CF02E4" w:rsidP="007232DC">
            <w:pPr>
              <w:pStyle w:val="ListParagraph"/>
              <w:spacing w:after="0" w:line="240" w:lineRule="auto"/>
              <w:ind w:left="0"/>
              <w:contextualSpacing w:val="0"/>
              <w:rPr>
                <w:rFonts w:ascii="Times New Roman" w:hAnsi="Times New Roman" w:cs="Times New Roman"/>
                <w:color w:val="FF0000"/>
              </w:rPr>
            </w:pPr>
            <w:hyperlink r:id="rId40" w:history="1">
              <w:r w:rsidR="00270D64" w:rsidRPr="00BC4C2A">
                <w:rPr>
                  <w:color w:val="FF0000"/>
                </w:rPr>
                <w:t>M1-080</w:t>
              </w:r>
            </w:hyperlink>
          </w:p>
        </w:tc>
      </w:tr>
      <w:tr w:rsidR="00270D64" w:rsidRPr="005863E7" w14:paraId="6F09CEA3" w14:textId="77777777" w:rsidTr="007232DC">
        <w:trPr>
          <w:trHeight w:val="288"/>
        </w:trPr>
        <w:tc>
          <w:tcPr>
            <w:tcW w:w="3768" w:type="dxa"/>
          </w:tcPr>
          <w:p w14:paraId="7219957E"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r>
              <w:rPr>
                <w:rFonts w:ascii="Times New Roman" w:hAnsi="Times New Roman" w:cs="Times New Roman"/>
                <w:strike/>
                <w:color w:val="FF0000"/>
              </w:rPr>
              <w:t>*</w:t>
            </w:r>
            <w:r w:rsidRPr="00AA1ABA">
              <w:rPr>
                <w:rFonts w:ascii="Times New Roman" w:hAnsi="Times New Roman" w:cs="Times New Roman"/>
                <w:strike/>
                <w:color w:val="FF0000"/>
              </w:rPr>
              <w:t xml:space="preserve">Polling Place Officials List  </w:t>
            </w:r>
          </w:p>
        </w:tc>
        <w:tc>
          <w:tcPr>
            <w:tcW w:w="2051" w:type="dxa"/>
          </w:tcPr>
          <w:p w14:paraId="5A88EE98" w14:textId="77777777" w:rsidR="00270D64" w:rsidRPr="00AA1ABA" w:rsidRDefault="00CF02E4" w:rsidP="007232DC">
            <w:pPr>
              <w:pStyle w:val="ListParagraph"/>
              <w:spacing w:after="0" w:line="240" w:lineRule="auto"/>
              <w:ind w:left="0"/>
              <w:contextualSpacing w:val="0"/>
              <w:rPr>
                <w:strike/>
                <w:color w:val="FF0000"/>
              </w:rPr>
            </w:pPr>
            <w:hyperlink r:id="rId41" w:history="1">
              <w:r w:rsidR="00270D64" w:rsidRPr="00AA1ABA">
                <w:rPr>
                  <w:strike/>
                  <w:color w:val="FF0000"/>
                </w:rPr>
                <w:t>M6-130</w:t>
              </w:r>
            </w:hyperlink>
          </w:p>
          <w:p w14:paraId="523625BE"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p>
        </w:tc>
        <w:tc>
          <w:tcPr>
            <w:tcW w:w="3256" w:type="dxa"/>
          </w:tcPr>
          <w:p w14:paraId="0252D2C7"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p>
        </w:tc>
        <w:tc>
          <w:tcPr>
            <w:tcW w:w="2004" w:type="dxa"/>
          </w:tcPr>
          <w:p w14:paraId="3E6CCD39" w14:textId="77777777" w:rsidR="00270D64" w:rsidRPr="00AA1ABA" w:rsidRDefault="00270D64" w:rsidP="007232DC">
            <w:pPr>
              <w:pStyle w:val="ListParagraph"/>
              <w:spacing w:after="0" w:line="240" w:lineRule="auto"/>
              <w:ind w:left="0"/>
              <w:contextualSpacing w:val="0"/>
              <w:rPr>
                <w:rFonts w:ascii="Times New Roman" w:hAnsi="Times New Roman" w:cs="Times New Roman"/>
                <w:strike/>
                <w:color w:val="FF0000"/>
              </w:rPr>
            </w:pPr>
          </w:p>
        </w:tc>
      </w:tr>
    </w:tbl>
    <w:p w14:paraId="66492645" w14:textId="77777777" w:rsidR="00270D64" w:rsidRPr="007716FD" w:rsidRDefault="00270D64" w:rsidP="00270D64">
      <w:pPr>
        <w:rPr>
          <w:sz w:val="12"/>
          <w:szCs w:val="12"/>
        </w:rPr>
      </w:pPr>
    </w:p>
    <w:tbl>
      <w:tblPr>
        <w:tblW w:w="9600" w:type="dxa"/>
        <w:tblLook w:val="04A0" w:firstRow="1" w:lastRow="0" w:firstColumn="1" w:lastColumn="0" w:noHBand="0" w:noVBand="1"/>
      </w:tblPr>
      <w:tblGrid>
        <w:gridCol w:w="2840"/>
        <w:gridCol w:w="3280"/>
        <w:gridCol w:w="1820"/>
        <w:gridCol w:w="1660"/>
      </w:tblGrid>
      <w:tr w:rsidR="00270D64" w14:paraId="6449F732" w14:textId="77777777" w:rsidTr="007232DC">
        <w:trPr>
          <w:trHeight w:val="600"/>
        </w:trPr>
        <w:tc>
          <w:tcPr>
            <w:tcW w:w="2840" w:type="dxa"/>
            <w:tcBorders>
              <w:top w:val="nil"/>
              <w:left w:val="nil"/>
              <w:bottom w:val="nil"/>
              <w:right w:val="nil"/>
            </w:tcBorders>
            <w:shd w:val="clear" w:color="auto" w:fill="auto"/>
            <w:noWrap/>
            <w:vAlign w:val="bottom"/>
            <w:hideMark/>
          </w:tcPr>
          <w:p w14:paraId="1F4E0401" w14:textId="77777777" w:rsidR="00270D64" w:rsidRDefault="00270D64" w:rsidP="007232DC">
            <w:pPr>
              <w:rPr>
                <w:rFonts w:ascii="Calibri" w:hAnsi="Calibri" w:cs="Calibri"/>
                <w:b/>
                <w:bCs/>
                <w:color w:val="FF0000"/>
                <w:u w:val="single"/>
              </w:rPr>
            </w:pPr>
            <w:r>
              <w:rPr>
                <w:rFonts w:ascii="Calibri" w:hAnsi="Calibri" w:cs="Calibri"/>
                <w:b/>
                <w:bCs/>
                <w:color w:val="FF0000"/>
                <w:u w:val="single"/>
              </w:rPr>
              <w:t>Record Type</w:t>
            </w:r>
          </w:p>
        </w:tc>
        <w:tc>
          <w:tcPr>
            <w:tcW w:w="3280" w:type="dxa"/>
            <w:tcBorders>
              <w:top w:val="nil"/>
              <w:left w:val="nil"/>
              <w:bottom w:val="nil"/>
              <w:right w:val="nil"/>
            </w:tcBorders>
            <w:shd w:val="clear" w:color="auto" w:fill="auto"/>
            <w:noWrap/>
            <w:vAlign w:val="bottom"/>
            <w:hideMark/>
          </w:tcPr>
          <w:p w14:paraId="0EFC532A" w14:textId="77777777" w:rsidR="00270D64" w:rsidRDefault="00270D64" w:rsidP="007232DC">
            <w:pPr>
              <w:rPr>
                <w:rFonts w:ascii="Calibri" w:hAnsi="Calibri" w:cs="Calibri"/>
                <w:b/>
                <w:bCs/>
                <w:color w:val="FF0000"/>
                <w:u w:val="single"/>
              </w:rPr>
            </w:pPr>
            <w:r>
              <w:rPr>
                <w:rFonts w:ascii="Calibri" w:hAnsi="Calibri" w:cs="Calibri"/>
                <w:b/>
                <w:bCs/>
                <w:color w:val="FF0000"/>
                <w:u w:val="single"/>
              </w:rPr>
              <w:t>Retention requirement</w:t>
            </w:r>
          </w:p>
        </w:tc>
        <w:tc>
          <w:tcPr>
            <w:tcW w:w="1820" w:type="dxa"/>
            <w:tcBorders>
              <w:top w:val="nil"/>
              <w:left w:val="nil"/>
              <w:bottom w:val="nil"/>
              <w:right w:val="nil"/>
            </w:tcBorders>
            <w:shd w:val="clear" w:color="auto" w:fill="auto"/>
            <w:noWrap/>
            <w:vAlign w:val="bottom"/>
            <w:hideMark/>
          </w:tcPr>
          <w:p w14:paraId="010F1999" w14:textId="77777777" w:rsidR="00270D64" w:rsidRDefault="00270D64" w:rsidP="007232DC">
            <w:pPr>
              <w:rPr>
                <w:rFonts w:ascii="Calibri" w:hAnsi="Calibri" w:cs="Calibri"/>
                <w:b/>
                <w:bCs/>
                <w:color w:val="FF0000"/>
                <w:u w:val="single"/>
              </w:rPr>
            </w:pPr>
            <w:r>
              <w:rPr>
                <w:rFonts w:ascii="Calibri" w:hAnsi="Calibri" w:cs="Calibri"/>
                <w:b/>
                <w:bCs/>
                <w:color w:val="FF0000"/>
                <w:u w:val="single"/>
              </w:rPr>
              <w:t>Schedules M5/M6</w:t>
            </w:r>
          </w:p>
        </w:tc>
        <w:tc>
          <w:tcPr>
            <w:tcW w:w="1660" w:type="dxa"/>
            <w:tcBorders>
              <w:top w:val="nil"/>
              <w:left w:val="nil"/>
              <w:bottom w:val="nil"/>
              <w:right w:val="nil"/>
            </w:tcBorders>
            <w:shd w:val="clear" w:color="auto" w:fill="auto"/>
            <w:vAlign w:val="bottom"/>
            <w:hideMark/>
          </w:tcPr>
          <w:p w14:paraId="3B55C3EC" w14:textId="77777777" w:rsidR="00270D64" w:rsidRDefault="00270D64" w:rsidP="007232DC">
            <w:pPr>
              <w:rPr>
                <w:rFonts w:ascii="Calibri" w:hAnsi="Calibri" w:cs="Calibri"/>
                <w:b/>
                <w:bCs/>
                <w:color w:val="FF0000"/>
                <w:u w:val="single"/>
              </w:rPr>
            </w:pPr>
            <w:r>
              <w:rPr>
                <w:rFonts w:ascii="Calibri" w:hAnsi="Calibri" w:cs="Calibri"/>
                <w:b/>
                <w:bCs/>
                <w:color w:val="FF0000"/>
                <w:u w:val="single"/>
              </w:rPr>
              <w:t>Approval / Form RC-075 Required</w:t>
            </w:r>
          </w:p>
        </w:tc>
      </w:tr>
      <w:tr w:rsidR="00270D64" w14:paraId="0D0893BF" w14:textId="77777777" w:rsidTr="007232DC">
        <w:trPr>
          <w:trHeight w:val="300"/>
        </w:trPr>
        <w:tc>
          <w:tcPr>
            <w:tcW w:w="2840" w:type="dxa"/>
            <w:tcBorders>
              <w:top w:val="nil"/>
              <w:left w:val="nil"/>
              <w:bottom w:val="nil"/>
              <w:right w:val="nil"/>
            </w:tcBorders>
            <w:shd w:val="clear" w:color="auto" w:fill="auto"/>
            <w:noWrap/>
            <w:vAlign w:val="bottom"/>
            <w:hideMark/>
          </w:tcPr>
          <w:p w14:paraId="049D22E4" w14:textId="77777777" w:rsidR="00270D64" w:rsidRDefault="00270D64" w:rsidP="007232DC">
            <w:pPr>
              <w:rPr>
                <w:rFonts w:ascii="Calibri" w:hAnsi="Calibri" w:cs="Calibri"/>
                <w:color w:val="FF0000"/>
              </w:rPr>
            </w:pPr>
            <w:r>
              <w:rPr>
                <w:rFonts w:ascii="Calibri" w:hAnsi="Calibri" w:cs="Calibri"/>
                <w:color w:val="FF0000"/>
              </w:rPr>
              <w:t>Ballots, Used</w:t>
            </w:r>
          </w:p>
        </w:tc>
        <w:tc>
          <w:tcPr>
            <w:tcW w:w="3280" w:type="dxa"/>
            <w:tcBorders>
              <w:top w:val="nil"/>
              <w:left w:val="nil"/>
              <w:bottom w:val="nil"/>
              <w:right w:val="nil"/>
            </w:tcBorders>
            <w:shd w:val="clear" w:color="auto" w:fill="auto"/>
            <w:noWrap/>
            <w:vAlign w:val="bottom"/>
            <w:hideMark/>
          </w:tcPr>
          <w:p w14:paraId="1B50439F" w14:textId="77777777" w:rsidR="00270D64" w:rsidRDefault="00270D64" w:rsidP="007232DC">
            <w:pPr>
              <w:rPr>
                <w:rFonts w:ascii="Calibri" w:hAnsi="Calibri" w:cs="Calibri"/>
                <w:color w:val="FF0000"/>
              </w:rPr>
            </w:pPr>
            <w:r>
              <w:rPr>
                <w:rFonts w:ascii="Calibri" w:hAnsi="Calibri" w:cs="Calibri"/>
                <w:color w:val="FF0000"/>
              </w:rPr>
              <w:t>Local 180 days, Federal 22 mths</w:t>
            </w:r>
          </w:p>
        </w:tc>
        <w:tc>
          <w:tcPr>
            <w:tcW w:w="1820" w:type="dxa"/>
            <w:tcBorders>
              <w:top w:val="nil"/>
              <w:left w:val="nil"/>
              <w:bottom w:val="nil"/>
              <w:right w:val="nil"/>
            </w:tcBorders>
            <w:shd w:val="clear" w:color="auto" w:fill="auto"/>
            <w:noWrap/>
            <w:vAlign w:val="bottom"/>
            <w:hideMark/>
          </w:tcPr>
          <w:p w14:paraId="713EE67A" w14:textId="77777777" w:rsidR="00270D64" w:rsidRDefault="00270D64" w:rsidP="007232DC">
            <w:pPr>
              <w:rPr>
                <w:rFonts w:ascii="Calibri" w:hAnsi="Calibri" w:cs="Calibri"/>
                <w:color w:val="FF0000"/>
              </w:rPr>
            </w:pPr>
            <w:r>
              <w:rPr>
                <w:rFonts w:ascii="Calibri" w:hAnsi="Calibri" w:cs="Calibri"/>
                <w:color w:val="FF0000"/>
              </w:rPr>
              <w:t>M6-010</w:t>
            </w:r>
          </w:p>
        </w:tc>
        <w:tc>
          <w:tcPr>
            <w:tcW w:w="1660" w:type="dxa"/>
            <w:tcBorders>
              <w:top w:val="nil"/>
              <w:left w:val="nil"/>
              <w:bottom w:val="nil"/>
              <w:right w:val="nil"/>
            </w:tcBorders>
            <w:shd w:val="clear" w:color="auto" w:fill="auto"/>
            <w:noWrap/>
            <w:vAlign w:val="bottom"/>
            <w:hideMark/>
          </w:tcPr>
          <w:p w14:paraId="151CCD9C" w14:textId="77777777" w:rsidR="00270D64" w:rsidRDefault="00270D64" w:rsidP="007232DC">
            <w:pPr>
              <w:rPr>
                <w:rFonts w:ascii="Calibri" w:hAnsi="Calibri" w:cs="Calibri"/>
                <w:color w:val="FF0000"/>
              </w:rPr>
            </w:pPr>
            <w:r>
              <w:rPr>
                <w:rFonts w:ascii="Calibri" w:hAnsi="Calibri" w:cs="Calibri"/>
                <w:color w:val="FF0000"/>
              </w:rPr>
              <w:t>No</w:t>
            </w:r>
          </w:p>
        </w:tc>
      </w:tr>
      <w:tr w:rsidR="00270D64" w14:paraId="2EE988F4" w14:textId="77777777" w:rsidTr="007232DC">
        <w:trPr>
          <w:trHeight w:val="300"/>
        </w:trPr>
        <w:tc>
          <w:tcPr>
            <w:tcW w:w="2840" w:type="dxa"/>
            <w:tcBorders>
              <w:top w:val="nil"/>
              <w:left w:val="nil"/>
              <w:bottom w:val="nil"/>
              <w:right w:val="nil"/>
            </w:tcBorders>
            <w:shd w:val="clear" w:color="auto" w:fill="auto"/>
            <w:noWrap/>
            <w:vAlign w:val="bottom"/>
            <w:hideMark/>
          </w:tcPr>
          <w:p w14:paraId="1D18B119" w14:textId="77777777" w:rsidR="00270D64" w:rsidRDefault="00270D64" w:rsidP="007232DC">
            <w:pPr>
              <w:rPr>
                <w:rFonts w:ascii="Calibri" w:hAnsi="Calibri" w:cs="Calibri"/>
                <w:color w:val="FF0000"/>
              </w:rPr>
            </w:pPr>
            <w:r>
              <w:rPr>
                <w:rFonts w:ascii="Calibri" w:hAnsi="Calibri" w:cs="Calibri"/>
                <w:color w:val="FF0000"/>
              </w:rPr>
              <w:t>Ballots, Unused</w:t>
            </w:r>
          </w:p>
        </w:tc>
        <w:tc>
          <w:tcPr>
            <w:tcW w:w="3280" w:type="dxa"/>
            <w:tcBorders>
              <w:top w:val="nil"/>
              <w:left w:val="nil"/>
              <w:bottom w:val="nil"/>
              <w:right w:val="nil"/>
            </w:tcBorders>
            <w:shd w:val="clear" w:color="auto" w:fill="auto"/>
            <w:noWrap/>
            <w:vAlign w:val="bottom"/>
            <w:hideMark/>
          </w:tcPr>
          <w:p w14:paraId="574ED416" w14:textId="77777777" w:rsidR="00270D64" w:rsidRDefault="00270D64" w:rsidP="007232DC">
            <w:pPr>
              <w:rPr>
                <w:rFonts w:ascii="Calibri" w:hAnsi="Calibri" w:cs="Calibri"/>
                <w:color w:val="FF0000"/>
              </w:rPr>
            </w:pPr>
            <w:r>
              <w:rPr>
                <w:rFonts w:ascii="Calibri" w:hAnsi="Calibri" w:cs="Calibri"/>
                <w:color w:val="FF0000"/>
              </w:rPr>
              <w:t>60 days all</w:t>
            </w:r>
          </w:p>
        </w:tc>
        <w:tc>
          <w:tcPr>
            <w:tcW w:w="1820" w:type="dxa"/>
            <w:tcBorders>
              <w:top w:val="nil"/>
              <w:left w:val="nil"/>
              <w:bottom w:val="nil"/>
              <w:right w:val="nil"/>
            </w:tcBorders>
            <w:shd w:val="clear" w:color="auto" w:fill="auto"/>
            <w:noWrap/>
            <w:vAlign w:val="bottom"/>
            <w:hideMark/>
          </w:tcPr>
          <w:p w14:paraId="062B3F31" w14:textId="77777777" w:rsidR="00270D64" w:rsidRDefault="00270D64" w:rsidP="007232DC">
            <w:pPr>
              <w:rPr>
                <w:rFonts w:ascii="Calibri" w:hAnsi="Calibri" w:cs="Calibri"/>
                <w:color w:val="FF0000"/>
              </w:rPr>
            </w:pPr>
            <w:r>
              <w:rPr>
                <w:rFonts w:ascii="Calibri" w:hAnsi="Calibri" w:cs="Calibri"/>
                <w:color w:val="FF0000"/>
              </w:rPr>
              <w:t>9-150b(h)</w:t>
            </w:r>
          </w:p>
        </w:tc>
        <w:tc>
          <w:tcPr>
            <w:tcW w:w="1660" w:type="dxa"/>
            <w:tcBorders>
              <w:top w:val="nil"/>
              <w:left w:val="nil"/>
              <w:bottom w:val="nil"/>
              <w:right w:val="nil"/>
            </w:tcBorders>
            <w:shd w:val="clear" w:color="auto" w:fill="auto"/>
            <w:noWrap/>
            <w:vAlign w:val="bottom"/>
            <w:hideMark/>
          </w:tcPr>
          <w:p w14:paraId="4423DD31" w14:textId="77777777" w:rsidR="00270D64" w:rsidRDefault="00270D64" w:rsidP="007232DC">
            <w:pPr>
              <w:rPr>
                <w:rFonts w:ascii="Calibri" w:hAnsi="Calibri" w:cs="Calibri"/>
                <w:color w:val="FF0000"/>
              </w:rPr>
            </w:pPr>
            <w:r>
              <w:rPr>
                <w:rFonts w:ascii="Calibri" w:hAnsi="Calibri" w:cs="Calibri"/>
                <w:color w:val="FF0000"/>
              </w:rPr>
              <w:t>No</w:t>
            </w:r>
          </w:p>
        </w:tc>
      </w:tr>
      <w:tr w:rsidR="00270D64" w14:paraId="4556D9F7" w14:textId="77777777" w:rsidTr="007232DC">
        <w:trPr>
          <w:trHeight w:val="300"/>
        </w:trPr>
        <w:tc>
          <w:tcPr>
            <w:tcW w:w="2840" w:type="dxa"/>
            <w:tcBorders>
              <w:top w:val="nil"/>
              <w:left w:val="nil"/>
              <w:bottom w:val="nil"/>
              <w:right w:val="nil"/>
            </w:tcBorders>
            <w:shd w:val="clear" w:color="auto" w:fill="auto"/>
            <w:noWrap/>
            <w:vAlign w:val="bottom"/>
            <w:hideMark/>
          </w:tcPr>
          <w:p w14:paraId="5037BE8C" w14:textId="77777777" w:rsidR="00270D64" w:rsidRDefault="00270D64" w:rsidP="007232DC">
            <w:pPr>
              <w:rPr>
                <w:rFonts w:ascii="Calibri" w:hAnsi="Calibri" w:cs="Calibri"/>
                <w:color w:val="FF0000"/>
              </w:rPr>
            </w:pPr>
            <w:r>
              <w:rPr>
                <w:rFonts w:ascii="Calibri" w:hAnsi="Calibri" w:cs="Calibri"/>
                <w:color w:val="FF0000"/>
              </w:rPr>
              <w:t>Registry List</w:t>
            </w:r>
          </w:p>
        </w:tc>
        <w:tc>
          <w:tcPr>
            <w:tcW w:w="3280" w:type="dxa"/>
            <w:tcBorders>
              <w:top w:val="nil"/>
              <w:left w:val="nil"/>
              <w:bottom w:val="nil"/>
              <w:right w:val="nil"/>
            </w:tcBorders>
            <w:shd w:val="clear" w:color="auto" w:fill="auto"/>
            <w:noWrap/>
            <w:vAlign w:val="bottom"/>
            <w:hideMark/>
          </w:tcPr>
          <w:p w14:paraId="0595ECC3" w14:textId="77777777" w:rsidR="00270D64" w:rsidRDefault="00270D64" w:rsidP="007232DC">
            <w:pPr>
              <w:rPr>
                <w:rFonts w:ascii="Calibri" w:hAnsi="Calibri" w:cs="Calibri"/>
                <w:color w:val="FF0000"/>
              </w:rPr>
            </w:pPr>
            <w:r>
              <w:rPr>
                <w:rFonts w:ascii="Calibri" w:hAnsi="Calibri" w:cs="Calibri"/>
                <w:color w:val="FF0000"/>
              </w:rPr>
              <w:t>2 years</w:t>
            </w:r>
          </w:p>
        </w:tc>
        <w:tc>
          <w:tcPr>
            <w:tcW w:w="1820" w:type="dxa"/>
            <w:tcBorders>
              <w:top w:val="nil"/>
              <w:left w:val="nil"/>
              <w:bottom w:val="nil"/>
              <w:right w:val="nil"/>
            </w:tcBorders>
            <w:shd w:val="clear" w:color="auto" w:fill="auto"/>
            <w:noWrap/>
            <w:vAlign w:val="bottom"/>
            <w:hideMark/>
          </w:tcPr>
          <w:p w14:paraId="63A89788" w14:textId="77777777" w:rsidR="00270D64" w:rsidRDefault="00270D64" w:rsidP="007232DC">
            <w:pPr>
              <w:rPr>
                <w:rFonts w:ascii="Calibri" w:hAnsi="Calibri" w:cs="Calibri"/>
                <w:color w:val="FF0000"/>
              </w:rPr>
            </w:pPr>
            <w:r>
              <w:rPr>
                <w:rFonts w:ascii="Calibri" w:hAnsi="Calibri" w:cs="Calibri"/>
                <w:color w:val="FF0000"/>
              </w:rPr>
              <w:t>M6140-150</w:t>
            </w:r>
          </w:p>
        </w:tc>
        <w:tc>
          <w:tcPr>
            <w:tcW w:w="1660" w:type="dxa"/>
            <w:tcBorders>
              <w:top w:val="nil"/>
              <w:left w:val="nil"/>
              <w:bottom w:val="nil"/>
              <w:right w:val="nil"/>
            </w:tcBorders>
            <w:shd w:val="clear" w:color="auto" w:fill="auto"/>
            <w:noWrap/>
            <w:vAlign w:val="bottom"/>
            <w:hideMark/>
          </w:tcPr>
          <w:p w14:paraId="55CA1A11"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067FAC47" w14:textId="77777777" w:rsidTr="007232DC">
        <w:trPr>
          <w:trHeight w:val="300"/>
        </w:trPr>
        <w:tc>
          <w:tcPr>
            <w:tcW w:w="2840" w:type="dxa"/>
            <w:tcBorders>
              <w:top w:val="nil"/>
              <w:left w:val="nil"/>
              <w:bottom w:val="nil"/>
              <w:right w:val="nil"/>
            </w:tcBorders>
            <w:shd w:val="clear" w:color="auto" w:fill="auto"/>
            <w:noWrap/>
            <w:vAlign w:val="bottom"/>
            <w:hideMark/>
          </w:tcPr>
          <w:p w14:paraId="2FF49FC4" w14:textId="77777777" w:rsidR="00270D64" w:rsidRDefault="00270D64" w:rsidP="007232DC">
            <w:pPr>
              <w:rPr>
                <w:rFonts w:ascii="Calibri" w:hAnsi="Calibri" w:cs="Calibri"/>
                <w:color w:val="FF0000"/>
              </w:rPr>
            </w:pPr>
            <w:r>
              <w:rPr>
                <w:rFonts w:ascii="Calibri" w:hAnsi="Calibri" w:cs="Calibri"/>
                <w:color w:val="FF0000"/>
              </w:rPr>
              <w:t>Enrollment List</w:t>
            </w:r>
          </w:p>
        </w:tc>
        <w:tc>
          <w:tcPr>
            <w:tcW w:w="3280" w:type="dxa"/>
            <w:tcBorders>
              <w:top w:val="nil"/>
              <w:left w:val="nil"/>
              <w:bottom w:val="nil"/>
              <w:right w:val="nil"/>
            </w:tcBorders>
            <w:shd w:val="clear" w:color="auto" w:fill="auto"/>
            <w:noWrap/>
            <w:vAlign w:val="bottom"/>
            <w:hideMark/>
          </w:tcPr>
          <w:p w14:paraId="56A1DD2C" w14:textId="77777777" w:rsidR="00270D64" w:rsidRDefault="00270D64" w:rsidP="007232DC">
            <w:pPr>
              <w:rPr>
                <w:rFonts w:ascii="Calibri" w:hAnsi="Calibri" w:cs="Calibri"/>
                <w:color w:val="FF0000"/>
              </w:rPr>
            </w:pPr>
            <w:r>
              <w:rPr>
                <w:rFonts w:ascii="Calibri" w:hAnsi="Calibri" w:cs="Calibri"/>
                <w:color w:val="FF0000"/>
              </w:rPr>
              <w:t>2 years</w:t>
            </w:r>
          </w:p>
        </w:tc>
        <w:tc>
          <w:tcPr>
            <w:tcW w:w="1820" w:type="dxa"/>
            <w:tcBorders>
              <w:top w:val="nil"/>
              <w:left w:val="nil"/>
              <w:bottom w:val="nil"/>
              <w:right w:val="nil"/>
            </w:tcBorders>
            <w:shd w:val="clear" w:color="auto" w:fill="auto"/>
            <w:noWrap/>
            <w:vAlign w:val="bottom"/>
            <w:hideMark/>
          </w:tcPr>
          <w:p w14:paraId="1AAEB8F4" w14:textId="77777777" w:rsidR="00270D64" w:rsidRDefault="00270D64" w:rsidP="007232DC">
            <w:pPr>
              <w:rPr>
                <w:rFonts w:ascii="Calibri" w:hAnsi="Calibri" w:cs="Calibri"/>
                <w:color w:val="FF0000"/>
              </w:rPr>
            </w:pPr>
            <w:r>
              <w:rPr>
                <w:rFonts w:ascii="Calibri" w:hAnsi="Calibri" w:cs="Calibri"/>
                <w:color w:val="FF0000"/>
              </w:rPr>
              <w:t>M6-080 &amp;190</w:t>
            </w:r>
          </w:p>
        </w:tc>
        <w:tc>
          <w:tcPr>
            <w:tcW w:w="1660" w:type="dxa"/>
            <w:tcBorders>
              <w:top w:val="nil"/>
              <w:left w:val="nil"/>
              <w:bottom w:val="nil"/>
              <w:right w:val="nil"/>
            </w:tcBorders>
            <w:shd w:val="clear" w:color="auto" w:fill="auto"/>
            <w:noWrap/>
            <w:vAlign w:val="bottom"/>
            <w:hideMark/>
          </w:tcPr>
          <w:p w14:paraId="3BFA258F"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32718E6B" w14:textId="77777777" w:rsidTr="007232DC">
        <w:trPr>
          <w:trHeight w:val="300"/>
        </w:trPr>
        <w:tc>
          <w:tcPr>
            <w:tcW w:w="2840" w:type="dxa"/>
            <w:tcBorders>
              <w:top w:val="nil"/>
              <w:left w:val="nil"/>
              <w:bottom w:val="nil"/>
              <w:right w:val="nil"/>
            </w:tcBorders>
            <w:shd w:val="clear" w:color="auto" w:fill="auto"/>
            <w:noWrap/>
            <w:vAlign w:val="bottom"/>
            <w:hideMark/>
          </w:tcPr>
          <w:p w14:paraId="6B00E4A6" w14:textId="77777777" w:rsidR="00270D64" w:rsidRDefault="00270D64" w:rsidP="007232DC">
            <w:pPr>
              <w:rPr>
                <w:rFonts w:ascii="Calibri" w:hAnsi="Calibri" w:cs="Calibri"/>
                <w:color w:val="FF0000"/>
              </w:rPr>
            </w:pPr>
            <w:r>
              <w:rPr>
                <w:rFonts w:ascii="Calibri" w:hAnsi="Calibri" w:cs="Calibri"/>
                <w:color w:val="FF0000"/>
              </w:rPr>
              <w:t>Polling Place officials list</w:t>
            </w:r>
          </w:p>
        </w:tc>
        <w:tc>
          <w:tcPr>
            <w:tcW w:w="3280" w:type="dxa"/>
            <w:tcBorders>
              <w:top w:val="nil"/>
              <w:left w:val="nil"/>
              <w:bottom w:val="nil"/>
              <w:right w:val="nil"/>
            </w:tcBorders>
            <w:shd w:val="clear" w:color="auto" w:fill="auto"/>
            <w:noWrap/>
            <w:vAlign w:val="bottom"/>
            <w:hideMark/>
          </w:tcPr>
          <w:p w14:paraId="1C50B1BD" w14:textId="77777777" w:rsidR="00270D64" w:rsidRDefault="00270D64" w:rsidP="007232DC">
            <w:pPr>
              <w:rPr>
                <w:rFonts w:ascii="Calibri" w:hAnsi="Calibri" w:cs="Calibri"/>
                <w:color w:val="FF0000"/>
              </w:rPr>
            </w:pPr>
          </w:p>
        </w:tc>
        <w:tc>
          <w:tcPr>
            <w:tcW w:w="1820" w:type="dxa"/>
            <w:tcBorders>
              <w:top w:val="nil"/>
              <w:left w:val="nil"/>
              <w:bottom w:val="nil"/>
              <w:right w:val="nil"/>
            </w:tcBorders>
            <w:shd w:val="clear" w:color="auto" w:fill="auto"/>
            <w:noWrap/>
            <w:vAlign w:val="bottom"/>
            <w:hideMark/>
          </w:tcPr>
          <w:p w14:paraId="5EBF55D5" w14:textId="77777777" w:rsidR="00270D64" w:rsidRDefault="00270D64" w:rsidP="007232DC">
            <w:pPr>
              <w:rPr>
                <w:sz w:val="20"/>
                <w:szCs w:val="20"/>
              </w:rPr>
            </w:pPr>
          </w:p>
        </w:tc>
        <w:tc>
          <w:tcPr>
            <w:tcW w:w="1660" w:type="dxa"/>
            <w:tcBorders>
              <w:top w:val="nil"/>
              <w:left w:val="nil"/>
              <w:bottom w:val="nil"/>
              <w:right w:val="nil"/>
            </w:tcBorders>
            <w:shd w:val="clear" w:color="auto" w:fill="auto"/>
            <w:noWrap/>
            <w:vAlign w:val="bottom"/>
            <w:hideMark/>
          </w:tcPr>
          <w:p w14:paraId="6D4CB2BA" w14:textId="77777777" w:rsidR="00270D64" w:rsidRDefault="00270D64" w:rsidP="007232DC">
            <w:pPr>
              <w:rPr>
                <w:sz w:val="20"/>
                <w:szCs w:val="20"/>
              </w:rPr>
            </w:pPr>
          </w:p>
        </w:tc>
      </w:tr>
      <w:tr w:rsidR="00270D64" w14:paraId="6B9EF4E0" w14:textId="77777777" w:rsidTr="007232DC">
        <w:trPr>
          <w:trHeight w:val="300"/>
        </w:trPr>
        <w:tc>
          <w:tcPr>
            <w:tcW w:w="2840" w:type="dxa"/>
            <w:tcBorders>
              <w:top w:val="nil"/>
              <w:left w:val="nil"/>
              <w:bottom w:val="nil"/>
              <w:right w:val="nil"/>
            </w:tcBorders>
            <w:shd w:val="clear" w:color="auto" w:fill="auto"/>
            <w:noWrap/>
            <w:vAlign w:val="bottom"/>
            <w:hideMark/>
          </w:tcPr>
          <w:p w14:paraId="49717AA8" w14:textId="77777777" w:rsidR="00270D64" w:rsidRDefault="00270D64" w:rsidP="007232DC">
            <w:pPr>
              <w:rPr>
                <w:rFonts w:ascii="Calibri" w:hAnsi="Calibri" w:cs="Calibri"/>
                <w:color w:val="FF0000"/>
              </w:rPr>
            </w:pPr>
            <w:r>
              <w:rPr>
                <w:rFonts w:ascii="Calibri" w:hAnsi="Calibri" w:cs="Calibri"/>
                <w:color w:val="FF0000"/>
              </w:rPr>
              <w:t>Signature of elector No Id</w:t>
            </w:r>
          </w:p>
        </w:tc>
        <w:tc>
          <w:tcPr>
            <w:tcW w:w="3280" w:type="dxa"/>
            <w:tcBorders>
              <w:top w:val="nil"/>
              <w:left w:val="nil"/>
              <w:bottom w:val="nil"/>
              <w:right w:val="nil"/>
            </w:tcBorders>
            <w:shd w:val="clear" w:color="auto" w:fill="auto"/>
            <w:noWrap/>
            <w:vAlign w:val="bottom"/>
            <w:hideMark/>
          </w:tcPr>
          <w:p w14:paraId="217B6C6E" w14:textId="77777777" w:rsidR="00270D64" w:rsidRDefault="00270D64" w:rsidP="007232DC">
            <w:pPr>
              <w:rPr>
                <w:rFonts w:ascii="Calibri" w:hAnsi="Calibri" w:cs="Calibri"/>
                <w:color w:val="FF0000"/>
              </w:rPr>
            </w:pPr>
            <w:r>
              <w:rPr>
                <w:rFonts w:ascii="Calibri" w:hAnsi="Calibri" w:cs="Calibri"/>
                <w:color w:val="FF0000"/>
              </w:rPr>
              <w:t>Local 180 days, Federal 22 mths</w:t>
            </w:r>
          </w:p>
        </w:tc>
        <w:tc>
          <w:tcPr>
            <w:tcW w:w="1820" w:type="dxa"/>
            <w:tcBorders>
              <w:top w:val="nil"/>
              <w:left w:val="nil"/>
              <w:bottom w:val="nil"/>
              <w:right w:val="nil"/>
            </w:tcBorders>
            <w:shd w:val="clear" w:color="auto" w:fill="auto"/>
            <w:noWrap/>
            <w:vAlign w:val="bottom"/>
            <w:hideMark/>
          </w:tcPr>
          <w:p w14:paraId="16FB72EF" w14:textId="77777777" w:rsidR="00270D64" w:rsidRDefault="00270D64" w:rsidP="007232DC">
            <w:pPr>
              <w:rPr>
                <w:rFonts w:ascii="Calibri" w:hAnsi="Calibri" w:cs="Calibri"/>
                <w:color w:val="FF0000"/>
              </w:rPr>
            </w:pPr>
            <w:r>
              <w:rPr>
                <w:rFonts w:ascii="Calibri" w:hAnsi="Calibri" w:cs="Calibri"/>
                <w:color w:val="FF0000"/>
              </w:rPr>
              <w:t>M6-160</w:t>
            </w:r>
          </w:p>
        </w:tc>
        <w:tc>
          <w:tcPr>
            <w:tcW w:w="1660" w:type="dxa"/>
            <w:tcBorders>
              <w:top w:val="nil"/>
              <w:left w:val="nil"/>
              <w:bottom w:val="nil"/>
              <w:right w:val="nil"/>
            </w:tcBorders>
            <w:shd w:val="clear" w:color="auto" w:fill="auto"/>
            <w:noWrap/>
            <w:vAlign w:val="bottom"/>
            <w:hideMark/>
          </w:tcPr>
          <w:p w14:paraId="4774EC6D"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4CD719E7" w14:textId="77777777" w:rsidTr="007232DC">
        <w:trPr>
          <w:trHeight w:val="300"/>
        </w:trPr>
        <w:tc>
          <w:tcPr>
            <w:tcW w:w="2840" w:type="dxa"/>
            <w:tcBorders>
              <w:top w:val="nil"/>
              <w:left w:val="nil"/>
              <w:bottom w:val="nil"/>
              <w:right w:val="nil"/>
            </w:tcBorders>
            <w:shd w:val="clear" w:color="auto" w:fill="auto"/>
            <w:noWrap/>
            <w:vAlign w:val="bottom"/>
            <w:hideMark/>
          </w:tcPr>
          <w:p w14:paraId="4C252910" w14:textId="77777777" w:rsidR="00270D64" w:rsidRDefault="00270D64" w:rsidP="007232DC">
            <w:pPr>
              <w:rPr>
                <w:rFonts w:ascii="Calibri" w:hAnsi="Calibri" w:cs="Calibri"/>
                <w:color w:val="FF0000"/>
              </w:rPr>
            </w:pPr>
            <w:r>
              <w:rPr>
                <w:rFonts w:ascii="Calibri" w:hAnsi="Calibri" w:cs="Calibri"/>
                <w:color w:val="FF0000"/>
              </w:rPr>
              <w:t>Unofficial Checkers request</w:t>
            </w:r>
          </w:p>
        </w:tc>
        <w:tc>
          <w:tcPr>
            <w:tcW w:w="3280" w:type="dxa"/>
            <w:tcBorders>
              <w:top w:val="nil"/>
              <w:left w:val="nil"/>
              <w:bottom w:val="nil"/>
              <w:right w:val="nil"/>
            </w:tcBorders>
            <w:shd w:val="clear" w:color="auto" w:fill="auto"/>
            <w:noWrap/>
            <w:vAlign w:val="bottom"/>
            <w:hideMark/>
          </w:tcPr>
          <w:p w14:paraId="48A53609" w14:textId="77777777" w:rsidR="00270D64" w:rsidRDefault="00270D64" w:rsidP="007232DC">
            <w:pPr>
              <w:rPr>
                <w:rFonts w:ascii="Calibri" w:hAnsi="Calibri" w:cs="Calibri"/>
                <w:color w:val="FF0000"/>
              </w:rPr>
            </w:pPr>
            <w:r>
              <w:rPr>
                <w:rFonts w:ascii="Calibri" w:hAnsi="Calibri" w:cs="Calibri"/>
                <w:color w:val="FF0000"/>
              </w:rPr>
              <w:t>14 days</w:t>
            </w:r>
          </w:p>
        </w:tc>
        <w:tc>
          <w:tcPr>
            <w:tcW w:w="1820" w:type="dxa"/>
            <w:tcBorders>
              <w:top w:val="nil"/>
              <w:left w:val="nil"/>
              <w:bottom w:val="nil"/>
              <w:right w:val="nil"/>
            </w:tcBorders>
            <w:shd w:val="clear" w:color="auto" w:fill="auto"/>
            <w:noWrap/>
            <w:vAlign w:val="bottom"/>
            <w:hideMark/>
          </w:tcPr>
          <w:p w14:paraId="0516CE57" w14:textId="77777777" w:rsidR="00270D64" w:rsidRDefault="00270D64" w:rsidP="007232DC">
            <w:pPr>
              <w:rPr>
                <w:rFonts w:ascii="Calibri" w:hAnsi="Calibri" w:cs="Calibri"/>
                <w:color w:val="FF0000"/>
              </w:rPr>
            </w:pPr>
            <w:r>
              <w:rPr>
                <w:rFonts w:ascii="Calibri" w:hAnsi="Calibri" w:cs="Calibri"/>
                <w:color w:val="FF0000"/>
              </w:rPr>
              <w:t>M6-170</w:t>
            </w:r>
          </w:p>
        </w:tc>
        <w:tc>
          <w:tcPr>
            <w:tcW w:w="1660" w:type="dxa"/>
            <w:tcBorders>
              <w:top w:val="nil"/>
              <w:left w:val="nil"/>
              <w:bottom w:val="nil"/>
              <w:right w:val="nil"/>
            </w:tcBorders>
            <w:shd w:val="clear" w:color="auto" w:fill="auto"/>
            <w:noWrap/>
            <w:vAlign w:val="bottom"/>
            <w:hideMark/>
          </w:tcPr>
          <w:p w14:paraId="56F695A1"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5C9FCE54" w14:textId="77777777" w:rsidTr="007232DC">
        <w:trPr>
          <w:trHeight w:val="300"/>
        </w:trPr>
        <w:tc>
          <w:tcPr>
            <w:tcW w:w="2840" w:type="dxa"/>
            <w:tcBorders>
              <w:top w:val="nil"/>
              <w:left w:val="nil"/>
              <w:bottom w:val="nil"/>
              <w:right w:val="nil"/>
            </w:tcBorders>
            <w:shd w:val="clear" w:color="auto" w:fill="auto"/>
            <w:noWrap/>
            <w:vAlign w:val="bottom"/>
            <w:hideMark/>
          </w:tcPr>
          <w:p w14:paraId="730999A4" w14:textId="77777777" w:rsidR="00270D64" w:rsidRDefault="00270D64" w:rsidP="007232DC">
            <w:pPr>
              <w:rPr>
                <w:rFonts w:ascii="Calibri" w:hAnsi="Calibri" w:cs="Calibri"/>
                <w:color w:val="FF0000"/>
              </w:rPr>
            </w:pPr>
            <w:r>
              <w:rPr>
                <w:rFonts w:ascii="Calibri" w:hAnsi="Calibri" w:cs="Calibri"/>
                <w:color w:val="FF0000"/>
              </w:rPr>
              <w:t>Emergency Contingency Plan</w:t>
            </w:r>
          </w:p>
        </w:tc>
        <w:tc>
          <w:tcPr>
            <w:tcW w:w="3280" w:type="dxa"/>
            <w:tcBorders>
              <w:top w:val="nil"/>
              <w:left w:val="nil"/>
              <w:bottom w:val="nil"/>
              <w:right w:val="nil"/>
            </w:tcBorders>
            <w:shd w:val="clear" w:color="auto" w:fill="auto"/>
            <w:noWrap/>
            <w:vAlign w:val="bottom"/>
            <w:hideMark/>
          </w:tcPr>
          <w:p w14:paraId="525829E7" w14:textId="77777777" w:rsidR="00270D64" w:rsidRDefault="00270D64" w:rsidP="007232DC">
            <w:pPr>
              <w:rPr>
                <w:rFonts w:ascii="Calibri" w:hAnsi="Calibri" w:cs="Calibri"/>
                <w:color w:val="FF0000"/>
              </w:rPr>
            </w:pPr>
            <w:r>
              <w:rPr>
                <w:rFonts w:ascii="Calibri" w:hAnsi="Calibri" w:cs="Calibri"/>
                <w:color w:val="FF0000"/>
              </w:rPr>
              <w:t>until replaced</w:t>
            </w:r>
          </w:p>
        </w:tc>
        <w:tc>
          <w:tcPr>
            <w:tcW w:w="1820" w:type="dxa"/>
            <w:tcBorders>
              <w:top w:val="nil"/>
              <w:left w:val="nil"/>
              <w:bottom w:val="nil"/>
              <w:right w:val="nil"/>
            </w:tcBorders>
            <w:shd w:val="clear" w:color="auto" w:fill="auto"/>
            <w:noWrap/>
            <w:vAlign w:val="bottom"/>
            <w:hideMark/>
          </w:tcPr>
          <w:p w14:paraId="1B4C708A" w14:textId="77777777" w:rsidR="00270D64" w:rsidRDefault="00270D64" w:rsidP="007232DC">
            <w:pPr>
              <w:rPr>
                <w:rFonts w:ascii="Calibri" w:hAnsi="Calibri" w:cs="Calibri"/>
                <w:color w:val="FF0000"/>
              </w:rPr>
            </w:pPr>
            <w:r>
              <w:rPr>
                <w:rFonts w:ascii="Calibri" w:hAnsi="Calibri" w:cs="Calibri"/>
                <w:color w:val="FF0000"/>
              </w:rPr>
              <w:t>M6-070</w:t>
            </w:r>
          </w:p>
        </w:tc>
        <w:tc>
          <w:tcPr>
            <w:tcW w:w="1660" w:type="dxa"/>
            <w:tcBorders>
              <w:top w:val="nil"/>
              <w:left w:val="nil"/>
              <w:bottom w:val="nil"/>
              <w:right w:val="nil"/>
            </w:tcBorders>
            <w:shd w:val="clear" w:color="auto" w:fill="auto"/>
            <w:noWrap/>
            <w:vAlign w:val="bottom"/>
            <w:hideMark/>
          </w:tcPr>
          <w:p w14:paraId="5E862E01"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714464E8" w14:textId="77777777" w:rsidTr="007232DC">
        <w:trPr>
          <w:trHeight w:val="300"/>
        </w:trPr>
        <w:tc>
          <w:tcPr>
            <w:tcW w:w="2840" w:type="dxa"/>
            <w:tcBorders>
              <w:top w:val="nil"/>
              <w:left w:val="nil"/>
              <w:bottom w:val="nil"/>
              <w:right w:val="nil"/>
            </w:tcBorders>
            <w:shd w:val="clear" w:color="auto" w:fill="auto"/>
            <w:noWrap/>
            <w:vAlign w:val="bottom"/>
            <w:hideMark/>
          </w:tcPr>
          <w:p w14:paraId="79BB50EB" w14:textId="77777777" w:rsidR="00270D64" w:rsidRDefault="00270D64" w:rsidP="007232DC">
            <w:pPr>
              <w:rPr>
                <w:rFonts w:ascii="Calibri" w:hAnsi="Calibri" w:cs="Calibri"/>
                <w:color w:val="FF0000"/>
              </w:rPr>
            </w:pPr>
            <w:r>
              <w:rPr>
                <w:rFonts w:ascii="Calibri" w:hAnsi="Calibri" w:cs="Calibri"/>
                <w:color w:val="FF0000"/>
              </w:rPr>
              <w:t>Voter Registration Cards</w:t>
            </w:r>
          </w:p>
        </w:tc>
        <w:tc>
          <w:tcPr>
            <w:tcW w:w="3280" w:type="dxa"/>
            <w:tcBorders>
              <w:top w:val="nil"/>
              <w:left w:val="nil"/>
              <w:bottom w:val="nil"/>
              <w:right w:val="nil"/>
            </w:tcBorders>
            <w:shd w:val="clear" w:color="auto" w:fill="auto"/>
            <w:noWrap/>
            <w:vAlign w:val="bottom"/>
            <w:hideMark/>
          </w:tcPr>
          <w:p w14:paraId="221C307F" w14:textId="77777777" w:rsidR="00270D64" w:rsidRDefault="00270D64" w:rsidP="007232DC">
            <w:pPr>
              <w:rPr>
                <w:rFonts w:ascii="Calibri" w:hAnsi="Calibri" w:cs="Calibri"/>
                <w:color w:val="FF0000"/>
              </w:rPr>
            </w:pPr>
            <w:r>
              <w:rPr>
                <w:rFonts w:ascii="Calibri" w:hAnsi="Calibri" w:cs="Calibri"/>
                <w:color w:val="FF0000"/>
              </w:rPr>
              <w:t>until off 5 years</w:t>
            </w:r>
          </w:p>
        </w:tc>
        <w:tc>
          <w:tcPr>
            <w:tcW w:w="1820" w:type="dxa"/>
            <w:tcBorders>
              <w:top w:val="nil"/>
              <w:left w:val="nil"/>
              <w:bottom w:val="nil"/>
              <w:right w:val="nil"/>
            </w:tcBorders>
            <w:shd w:val="clear" w:color="auto" w:fill="auto"/>
            <w:noWrap/>
            <w:vAlign w:val="bottom"/>
            <w:hideMark/>
          </w:tcPr>
          <w:p w14:paraId="2E7D4BFC" w14:textId="77777777" w:rsidR="00270D64" w:rsidRDefault="00270D64" w:rsidP="007232DC">
            <w:pPr>
              <w:rPr>
                <w:rFonts w:ascii="Calibri" w:hAnsi="Calibri" w:cs="Calibri"/>
                <w:color w:val="FF0000"/>
              </w:rPr>
            </w:pPr>
            <w:r>
              <w:rPr>
                <w:rFonts w:ascii="Calibri" w:hAnsi="Calibri" w:cs="Calibri"/>
                <w:color w:val="FF0000"/>
              </w:rPr>
              <w:t>M6-210,220&amp;230</w:t>
            </w:r>
          </w:p>
        </w:tc>
        <w:tc>
          <w:tcPr>
            <w:tcW w:w="1660" w:type="dxa"/>
            <w:tcBorders>
              <w:top w:val="nil"/>
              <w:left w:val="nil"/>
              <w:bottom w:val="nil"/>
              <w:right w:val="nil"/>
            </w:tcBorders>
            <w:shd w:val="clear" w:color="auto" w:fill="auto"/>
            <w:noWrap/>
            <w:vAlign w:val="bottom"/>
            <w:hideMark/>
          </w:tcPr>
          <w:p w14:paraId="17D8BFD7"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689E0310" w14:textId="77777777" w:rsidTr="007232DC">
        <w:trPr>
          <w:trHeight w:val="300"/>
        </w:trPr>
        <w:tc>
          <w:tcPr>
            <w:tcW w:w="2840" w:type="dxa"/>
            <w:tcBorders>
              <w:top w:val="nil"/>
              <w:left w:val="nil"/>
              <w:bottom w:val="nil"/>
              <w:right w:val="nil"/>
            </w:tcBorders>
            <w:shd w:val="clear" w:color="auto" w:fill="auto"/>
            <w:noWrap/>
            <w:vAlign w:val="bottom"/>
            <w:hideMark/>
          </w:tcPr>
          <w:p w14:paraId="67E01542" w14:textId="77777777" w:rsidR="00270D64" w:rsidRDefault="00270D64" w:rsidP="007232DC">
            <w:pPr>
              <w:rPr>
                <w:rFonts w:ascii="Calibri" w:hAnsi="Calibri" w:cs="Calibri"/>
                <w:color w:val="FF0000"/>
              </w:rPr>
            </w:pPr>
            <w:r>
              <w:rPr>
                <w:rFonts w:ascii="Calibri" w:hAnsi="Calibri" w:cs="Calibri"/>
                <w:color w:val="FF0000"/>
              </w:rPr>
              <w:t>Federal voting application</w:t>
            </w:r>
          </w:p>
        </w:tc>
        <w:tc>
          <w:tcPr>
            <w:tcW w:w="3280" w:type="dxa"/>
            <w:tcBorders>
              <w:top w:val="nil"/>
              <w:left w:val="nil"/>
              <w:bottom w:val="nil"/>
              <w:right w:val="nil"/>
            </w:tcBorders>
            <w:shd w:val="clear" w:color="auto" w:fill="auto"/>
            <w:noWrap/>
            <w:vAlign w:val="bottom"/>
            <w:hideMark/>
          </w:tcPr>
          <w:p w14:paraId="1A9C8448" w14:textId="77777777" w:rsidR="00270D64" w:rsidRDefault="00270D64" w:rsidP="007232DC">
            <w:pPr>
              <w:rPr>
                <w:rFonts w:ascii="Calibri" w:hAnsi="Calibri" w:cs="Calibri"/>
                <w:color w:val="FF0000"/>
              </w:rPr>
            </w:pPr>
            <w:r>
              <w:rPr>
                <w:rFonts w:ascii="Calibri" w:hAnsi="Calibri" w:cs="Calibri"/>
                <w:color w:val="FF0000"/>
              </w:rPr>
              <w:t>until off 5 years</w:t>
            </w:r>
          </w:p>
        </w:tc>
        <w:tc>
          <w:tcPr>
            <w:tcW w:w="1820" w:type="dxa"/>
            <w:tcBorders>
              <w:top w:val="nil"/>
              <w:left w:val="nil"/>
              <w:bottom w:val="nil"/>
              <w:right w:val="nil"/>
            </w:tcBorders>
            <w:shd w:val="clear" w:color="auto" w:fill="auto"/>
            <w:noWrap/>
            <w:vAlign w:val="bottom"/>
            <w:hideMark/>
          </w:tcPr>
          <w:p w14:paraId="018B88F0" w14:textId="77777777" w:rsidR="00270D64" w:rsidRDefault="00270D64" w:rsidP="007232DC">
            <w:pPr>
              <w:rPr>
                <w:rFonts w:ascii="Calibri" w:hAnsi="Calibri" w:cs="Calibri"/>
                <w:color w:val="FF0000"/>
              </w:rPr>
            </w:pPr>
            <w:r>
              <w:rPr>
                <w:rFonts w:ascii="Calibri" w:hAnsi="Calibri" w:cs="Calibri"/>
                <w:color w:val="FF0000"/>
              </w:rPr>
              <w:t>M6-230</w:t>
            </w:r>
          </w:p>
        </w:tc>
        <w:tc>
          <w:tcPr>
            <w:tcW w:w="1660" w:type="dxa"/>
            <w:tcBorders>
              <w:top w:val="nil"/>
              <w:left w:val="nil"/>
              <w:bottom w:val="nil"/>
              <w:right w:val="nil"/>
            </w:tcBorders>
            <w:shd w:val="clear" w:color="auto" w:fill="auto"/>
            <w:noWrap/>
            <w:vAlign w:val="bottom"/>
            <w:hideMark/>
          </w:tcPr>
          <w:p w14:paraId="61111D4D"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6B9D484F" w14:textId="77777777" w:rsidTr="007232DC">
        <w:trPr>
          <w:trHeight w:val="300"/>
        </w:trPr>
        <w:tc>
          <w:tcPr>
            <w:tcW w:w="2840" w:type="dxa"/>
            <w:tcBorders>
              <w:top w:val="nil"/>
              <w:left w:val="nil"/>
              <w:bottom w:val="nil"/>
              <w:right w:val="nil"/>
            </w:tcBorders>
            <w:shd w:val="clear" w:color="auto" w:fill="auto"/>
            <w:noWrap/>
            <w:vAlign w:val="bottom"/>
            <w:hideMark/>
          </w:tcPr>
          <w:p w14:paraId="10E87E4B" w14:textId="77777777" w:rsidR="00270D64" w:rsidRDefault="00270D64" w:rsidP="007232DC">
            <w:pPr>
              <w:rPr>
                <w:rFonts w:ascii="Calibri" w:hAnsi="Calibri" w:cs="Calibri"/>
                <w:color w:val="FF0000"/>
              </w:rPr>
            </w:pPr>
            <w:r>
              <w:rPr>
                <w:rFonts w:ascii="Calibri" w:hAnsi="Calibri" w:cs="Calibri"/>
                <w:color w:val="FF0000"/>
              </w:rPr>
              <w:t>Voter Registration Cancel</w:t>
            </w:r>
          </w:p>
        </w:tc>
        <w:tc>
          <w:tcPr>
            <w:tcW w:w="3280" w:type="dxa"/>
            <w:tcBorders>
              <w:top w:val="nil"/>
              <w:left w:val="nil"/>
              <w:bottom w:val="nil"/>
              <w:right w:val="nil"/>
            </w:tcBorders>
            <w:shd w:val="clear" w:color="auto" w:fill="auto"/>
            <w:noWrap/>
            <w:vAlign w:val="bottom"/>
            <w:hideMark/>
          </w:tcPr>
          <w:p w14:paraId="4241B1ED" w14:textId="77777777" w:rsidR="00270D64" w:rsidRDefault="00270D64" w:rsidP="007232DC">
            <w:pPr>
              <w:rPr>
                <w:rFonts w:ascii="Calibri" w:hAnsi="Calibri" w:cs="Calibri"/>
                <w:color w:val="FF0000"/>
              </w:rPr>
            </w:pPr>
            <w:r>
              <w:rPr>
                <w:rFonts w:ascii="Calibri" w:hAnsi="Calibri" w:cs="Calibri"/>
                <w:color w:val="FF0000"/>
              </w:rPr>
              <w:t>unti off 5 years</w:t>
            </w:r>
          </w:p>
        </w:tc>
        <w:tc>
          <w:tcPr>
            <w:tcW w:w="1820" w:type="dxa"/>
            <w:tcBorders>
              <w:top w:val="nil"/>
              <w:left w:val="nil"/>
              <w:bottom w:val="nil"/>
              <w:right w:val="nil"/>
            </w:tcBorders>
            <w:shd w:val="clear" w:color="auto" w:fill="auto"/>
            <w:noWrap/>
            <w:vAlign w:val="bottom"/>
            <w:hideMark/>
          </w:tcPr>
          <w:p w14:paraId="6D53B127" w14:textId="77777777" w:rsidR="00270D64" w:rsidRDefault="00270D64" w:rsidP="007232DC">
            <w:pPr>
              <w:rPr>
                <w:rFonts w:ascii="Calibri" w:hAnsi="Calibri" w:cs="Calibri"/>
                <w:color w:val="FF0000"/>
              </w:rPr>
            </w:pPr>
            <w:r>
              <w:rPr>
                <w:rFonts w:ascii="Calibri" w:hAnsi="Calibri" w:cs="Calibri"/>
                <w:color w:val="FF0000"/>
              </w:rPr>
              <w:t>M6-180</w:t>
            </w:r>
          </w:p>
        </w:tc>
        <w:tc>
          <w:tcPr>
            <w:tcW w:w="1660" w:type="dxa"/>
            <w:tcBorders>
              <w:top w:val="nil"/>
              <w:left w:val="nil"/>
              <w:bottom w:val="nil"/>
              <w:right w:val="nil"/>
            </w:tcBorders>
            <w:shd w:val="clear" w:color="auto" w:fill="auto"/>
            <w:noWrap/>
            <w:vAlign w:val="bottom"/>
            <w:hideMark/>
          </w:tcPr>
          <w:p w14:paraId="3EC02020"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2A0E565C" w14:textId="77777777" w:rsidTr="007232DC">
        <w:trPr>
          <w:trHeight w:val="300"/>
        </w:trPr>
        <w:tc>
          <w:tcPr>
            <w:tcW w:w="2840" w:type="dxa"/>
            <w:tcBorders>
              <w:top w:val="nil"/>
              <w:left w:val="nil"/>
              <w:bottom w:val="nil"/>
              <w:right w:val="nil"/>
            </w:tcBorders>
            <w:shd w:val="clear" w:color="auto" w:fill="auto"/>
            <w:noWrap/>
            <w:vAlign w:val="bottom"/>
            <w:hideMark/>
          </w:tcPr>
          <w:p w14:paraId="0BEBF2FE" w14:textId="77777777" w:rsidR="00270D64" w:rsidRDefault="00270D64" w:rsidP="007232DC">
            <w:pPr>
              <w:rPr>
                <w:rFonts w:ascii="Calibri" w:hAnsi="Calibri" w:cs="Calibri"/>
                <w:color w:val="FF0000"/>
              </w:rPr>
            </w:pPr>
            <w:r>
              <w:rPr>
                <w:rFonts w:ascii="Calibri" w:hAnsi="Calibri" w:cs="Calibri"/>
                <w:color w:val="FF0000"/>
              </w:rPr>
              <w:t>Voter Registration Inquiry</w:t>
            </w:r>
          </w:p>
        </w:tc>
        <w:tc>
          <w:tcPr>
            <w:tcW w:w="3280" w:type="dxa"/>
            <w:tcBorders>
              <w:top w:val="nil"/>
              <w:left w:val="nil"/>
              <w:bottom w:val="nil"/>
              <w:right w:val="nil"/>
            </w:tcBorders>
            <w:shd w:val="clear" w:color="auto" w:fill="auto"/>
            <w:noWrap/>
            <w:vAlign w:val="bottom"/>
            <w:hideMark/>
          </w:tcPr>
          <w:p w14:paraId="75D5AA26" w14:textId="77777777" w:rsidR="00270D64" w:rsidRDefault="00270D64" w:rsidP="007232DC">
            <w:pPr>
              <w:rPr>
                <w:rFonts w:ascii="Calibri" w:hAnsi="Calibri" w:cs="Calibri"/>
                <w:color w:val="FF0000"/>
              </w:rPr>
            </w:pPr>
            <w:r>
              <w:rPr>
                <w:rFonts w:ascii="Calibri" w:hAnsi="Calibri" w:cs="Calibri"/>
                <w:color w:val="FF0000"/>
              </w:rPr>
              <w:t>unti off 5 years</w:t>
            </w:r>
          </w:p>
        </w:tc>
        <w:tc>
          <w:tcPr>
            <w:tcW w:w="1820" w:type="dxa"/>
            <w:tcBorders>
              <w:top w:val="nil"/>
              <w:left w:val="nil"/>
              <w:bottom w:val="nil"/>
              <w:right w:val="nil"/>
            </w:tcBorders>
            <w:shd w:val="clear" w:color="auto" w:fill="auto"/>
            <w:noWrap/>
            <w:vAlign w:val="bottom"/>
            <w:hideMark/>
          </w:tcPr>
          <w:p w14:paraId="20ED76A2" w14:textId="77777777" w:rsidR="00270D64" w:rsidRDefault="00270D64" w:rsidP="007232DC">
            <w:pPr>
              <w:rPr>
                <w:rFonts w:ascii="Calibri" w:hAnsi="Calibri" w:cs="Calibri"/>
                <w:color w:val="FF0000"/>
              </w:rPr>
            </w:pPr>
            <w:r>
              <w:rPr>
                <w:rFonts w:ascii="Calibri" w:hAnsi="Calibri" w:cs="Calibri"/>
                <w:color w:val="FF0000"/>
              </w:rPr>
              <w:t>M6-190</w:t>
            </w:r>
          </w:p>
        </w:tc>
        <w:tc>
          <w:tcPr>
            <w:tcW w:w="1660" w:type="dxa"/>
            <w:tcBorders>
              <w:top w:val="nil"/>
              <w:left w:val="nil"/>
              <w:bottom w:val="nil"/>
              <w:right w:val="nil"/>
            </w:tcBorders>
            <w:shd w:val="clear" w:color="auto" w:fill="auto"/>
            <w:noWrap/>
            <w:vAlign w:val="bottom"/>
            <w:hideMark/>
          </w:tcPr>
          <w:p w14:paraId="50ECDE05"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63F7EC7C" w14:textId="77777777" w:rsidTr="007232DC">
        <w:trPr>
          <w:trHeight w:val="300"/>
        </w:trPr>
        <w:tc>
          <w:tcPr>
            <w:tcW w:w="2840" w:type="dxa"/>
            <w:tcBorders>
              <w:top w:val="nil"/>
              <w:left w:val="nil"/>
              <w:bottom w:val="nil"/>
              <w:right w:val="nil"/>
            </w:tcBorders>
            <w:shd w:val="clear" w:color="auto" w:fill="auto"/>
            <w:noWrap/>
            <w:vAlign w:val="bottom"/>
            <w:hideMark/>
          </w:tcPr>
          <w:p w14:paraId="0313DA85" w14:textId="77777777" w:rsidR="00270D64" w:rsidRDefault="00270D64" w:rsidP="007232DC">
            <w:pPr>
              <w:rPr>
                <w:rFonts w:ascii="Calibri" w:hAnsi="Calibri" w:cs="Calibri"/>
                <w:color w:val="FF0000"/>
              </w:rPr>
            </w:pPr>
            <w:r>
              <w:rPr>
                <w:rFonts w:ascii="Calibri" w:hAnsi="Calibri" w:cs="Calibri"/>
                <w:color w:val="FF0000"/>
              </w:rPr>
              <w:t>Voter Reg Removal Non res.</w:t>
            </w:r>
          </w:p>
        </w:tc>
        <w:tc>
          <w:tcPr>
            <w:tcW w:w="3280" w:type="dxa"/>
            <w:tcBorders>
              <w:top w:val="nil"/>
              <w:left w:val="nil"/>
              <w:bottom w:val="nil"/>
              <w:right w:val="nil"/>
            </w:tcBorders>
            <w:shd w:val="clear" w:color="auto" w:fill="auto"/>
            <w:noWrap/>
            <w:vAlign w:val="bottom"/>
            <w:hideMark/>
          </w:tcPr>
          <w:p w14:paraId="2BB2E4A7" w14:textId="77777777" w:rsidR="00270D64" w:rsidRDefault="00270D64" w:rsidP="007232DC">
            <w:pPr>
              <w:rPr>
                <w:rFonts w:ascii="Calibri" w:hAnsi="Calibri" w:cs="Calibri"/>
                <w:color w:val="FF0000"/>
              </w:rPr>
            </w:pPr>
            <w:r>
              <w:rPr>
                <w:rFonts w:ascii="Calibri" w:hAnsi="Calibri" w:cs="Calibri"/>
                <w:color w:val="FF0000"/>
              </w:rPr>
              <w:t>PERMANENT</w:t>
            </w:r>
          </w:p>
        </w:tc>
        <w:tc>
          <w:tcPr>
            <w:tcW w:w="1820" w:type="dxa"/>
            <w:tcBorders>
              <w:top w:val="nil"/>
              <w:left w:val="nil"/>
              <w:bottom w:val="nil"/>
              <w:right w:val="nil"/>
            </w:tcBorders>
            <w:shd w:val="clear" w:color="auto" w:fill="auto"/>
            <w:noWrap/>
            <w:vAlign w:val="bottom"/>
            <w:hideMark/>
          </w:tcPr>
          <w:p w14:paraId="08FAA753" w14:textId="77777777" w:rsidR="00270D64" w:rsidRDefault="00270D64" w:rsidP="007232DC">
            <w:pPr>
              <w:rPr>
                <w:rFonts w:ascii="Calibri" w:hAnsi="Calibri" w:cs="Calibri"/>
                <w:color w:val="FF0000"/>
              </w:rPr>
            </w:pPr>
            <w:r>
              <w:rPr>
                <w:rFonts w:ascii="Calibri" w:hAnsi="Calibri" w:cs="Calibri"/>
                <w:color w:val="FF0000"/>
              </w:rPr>
              <w:t>M6-200</w:t>
            </w:r>
          </w:p>
        </w:tc>
        <w:tc>
          <w:tcPr>
            <w:tcW w:w="1660" w:type="dxa"/>
            <w:tcBorders>
              <w:top w:val="nil"/>
              <w:left w:val="nil"/>
              <w:bottom w:val="nil"/>
              <w:right w:val="nil"/>
            </w:tcBorders>
            <w:shd w:val="clear" w:color="auto" w:fill="auto"/>
            <w:noWrap/>
            <w:vAlign w:val="bottom"/>
            <w:hideMark/>
          </w:tcPr>
          <w:p w14:paraId="12F1DEAA"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0650A707" w14:textId="77777777" w:rsidTr="007232DC">
        <w:trPr>
          <w:trHeight w:val="300"/>
        </w:trPr>
        <w:tc>
          <w:tcPr>
            <w:tcW w:w="2840" w:type="dxa"/>
            <w:tcBorders>
              <w:top w:val="nil"/>
              <w:left w:val="nil"/>
              <w:bottom w:val="nil"/>
              <w:right w:val="nil"/>
            </w:tcBorders>
            <w:shd w:val="clear" w:color="auto" w:fill="auto"/>
            <w:noWrap/>
            <w:vAlign w:val="bottom"/>
            <w:hideMark/>
          </w:tcPr>
          <w:p w14:paraId="39382AE3" w14:textId="77777777" w:rsidR="00270D64" w:rsidRDefault="00270D64" w:rsidP="007232DC">
            <w:pPr>
              <w:rPr>
                <w:rFonts w:ascii="Calibri" w:hAnsi="Calibri" w:cs="Calibri"/>
                <w:color w:val="FF0000"/>
              </w:rPr>
            </w:pPr>
            <w:r>
              <w:rPr>
                <w:rFonts w:ascii="Calibri" w:hAnsi="Calibri" w:cs="Calibri"/>
                <w:color w:val="FF0000"/>
              </w:rPr>
              <w:t>Challenged Registration</w:t>
            </w:r>
          </w:p>
        </w:tc>
        <w:tc>
          <w:tcPr>
            <w:tcW w:w="3280" w:type="dxa"/>
            <w:tcBorders>
              <w:top w:val="nil"/>
              <w:left w:val="nil"/>
              <w:bottom w:val="nil"/>
              <w:right w:val="nil"/>
            </w:tcBorders>
            <w:shd w:val="clear" w:color="auto" w:fill="auto"/>
            <w:noWrap/>
            <w:vAlign w:val="bottom"/>
            <w:hideMark/>
          </w:tcPr>
          <w:p w14:paraId="3AD21823" w14:textId="77777777" w:rsidR="00270D64" w:rsidRDefault="00270D64" w:rsidP="007232DC">
            <w:pPr>
              <w:rPr>
                <w:rFonts w:ascii="Calibri" w:hAnsi="Calibri" w:cs="Calibri"/>
                <w:color w:val="FF0000"/>
              </w:rPr>
            </w:pPr>
            <w:r>
              <w:rPr>
                <w:rFonts w:ascii="Calibri" w:hAnsi="Calibri" w:cs="Calibri"/>
                <w:color w:val="FF0000"/>
              </w:rPr>
              <w:t>PERMANENT</w:t>
            </w:r>
          </w:p>
        </w:tc>
        <w:tc>
          <w:tcPr>
            <w:tcW w:w="1820" w:type="dxa"/>
            <w:tcBorders>
              <w:top w:val="nil"/>
              <w:left w:val="nil"/>
              <w:bottom w:val="nil"/>
              <w:right w:val="nil"/>
            </w:tcBorders>
            <w:shd w:val="clear" w:color="auto" w:fill="auto"/>
            <w:noWrap/>
            <w:vAlign w:val="bottom"/>
            <w:hideMark/>
          </w:tcPr>
          <w:p w14:paraId="28F4D01B" w14:textId="77777777" w:rsidR="00270D64" w:rsidRDefault="00270D64" w:rsidP="007232DC">
            <w:pPr>
              <w:rPr>
                <w:rFonts w:ascii="Calibri" w:hAnsi="Calibri" w:cs="Calibri"/>
                <w:color w:val="FF0000"/>
              </w:rPr>
            </w:pPr>
            <w:r>
              <w:rPr>
                <w:rFonts w:ascii="Calibri" w:hAnsi="Calibri" w:cs="Calibri"/>
                <w:color w:val="FF0000"/>
              </w:rPr>
              <w:t>M6220</w:t>
            </w:r>
          </w:p>
        </w:tc>
        <w:tc>
          <w:tcPr>
            <w:tcW w:w="1660" w:type="dxa"/>
            <w:tcBorders>
              <w:top w:val="nil"/>
              <w:left w:val="nil"/>
              <w:bottom w:val="nil"/>
              <w:right w:val="nil"/>
            </w:tcBorders>
            <w:shd w:val="clear" w:color="auto" w:fill="auto"/>
            <w:noWrap/>
            <w:vAlign w:val="bottom"/>
            <w:hideMark/>
          </w:tcPr>
          <w:p w14:paraId="52E06A08"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05030D85" w14:textId="77777777" w:rsidTr="007232DC">
        <w:trPr>
          <w:trHeight w:val="300"/>
        </w:trPr>
        <w:tc>
          <w:tcPr>
            <w:tcW w:w="2840" w:type="dxa"/>
            <w:tcBorders>
              <w:top w:val="nil"/>
              <w:left w:val="nil"/>
              <w:bottom w:val="nil"/>
              <w:right w:val="nil"/>
            </w:tcBorders>
            <w:shd w:val="clear" w:color="auto" w:fill="auto"/>
            <w:noWrap/>
            <w:vAlign w:val="bottom"/>
            <w:hideMark/>
          </w:tcPr>
          <w:p w14:paraId="5F245D28" w14:textId="77777777" w:rsidR="00270D64" w:rsidRDefault="00270D64" w:rsidP="007232DC">
            <w:pPr>
              <w:rPr>
                <w:rFonts w:ascii="Calibri" w:hAnsi="Calibri" w:cs="Calibri"/>
                <w:color w:val="FF0000"/>
              </w:rPr>
            </w:pPr>
            <w:r>
              <w:rPr>
                <w:rFonts w:ascii="Calibri" w:hAnsi="Calibri" w:cs="Calibri"/>
                <w:color w:val="FF0000"/>
              </w:rPr>
              <w:t>Canvass</w:t>
            </w:r>
          </w:p>
        </w:tc>
        <w:tc>
          <w:tcPr>
            <w:tcW w:w="3280" w:type="dxa"/>
            <w:tcBorders>
              <w:top w:val="nil"/>
              <w:left w:val="nil"/>
              <w:bottom w:val="nil"/>
              <w:right w:val="nil"/>
            </w:tcBorders>
            <w:shd w:val="clear" w:color="auto" w:fill="auto"/>
            <w:noWrap/>
            <w:vAlign w:val="bottom"/>
            <w:hideMark/>
          </w:tcPr>
          <w:p w14:paraId="1116A86B" w14:textId="77777777" w:rsidR="00270D64" w:rsidRDefault="00270D64" w:rsidP="007232DC">
            <w:pPr>
              <w:rPr>
                <w:rFonts w:ascii="Calibri" w:hAnsi="Calibri" w:cs="Calibri"/>
                <w:color w:val="FF0000"/>
              </w:rPr>
            </w:pPr>
            <w:r>
              <w:rPr>
                <w:rFonts w:ascii="Calibri" w:hAnsi="Calibri" w:cs="Calibri"/>
                <w:color w:val="FF0000"/>
              </w:rPr>
              <w:t>Current plus 1 year</w:t>
            </w:r>
          </w:p>
        </w:tc>
        <w:tc>
          <w:tcPr>
            <w:tcW w:w="1820" w:type="dxa"/>
            <w:tcBorders>
              <w:top w:val="nil"/>
              <w:left w:val="nil"/>
              <w:bottom w:val="nil"/>
              <w:right w:val="nil"/>
            </w:tcBorders>
            <w:shd w:val="clear" w:color="auto" w:fill="auto"/>
            <w:noWrap/>
            <w:vAlign w:val="bottom"/>
            <w:hideMark/>
          </w:tcPr>
          <w:p w14:paraId="2D47BF07" w14:textId="77777777" w:rsidR="00270D64" w:rsidRDefault="00270D64" w:rsidP="007232DC">
            <w:pPr>
              <w:rPr>
                <w:rFonts w:ascii="Calibri" w:hAnsi="Calibri" w:cs="Calibri"/>
                <w:color w:val="FF0000"/>
              </w:rPr>
            </w:pPr>
            <w:r>
              <w:rPr>
                <w:rFonts w:ascii="Calibri" w:hAnsi="Calibri" w:cs="Calibri"/>
                <w:color w:val="FF0000"/>
              </w:rPr>
              <w:t>M6-020, 030&amp;</w:t>
            </w:r>
          </w:p>
        </w:tc>
        <w:tc>
          <w:tcPr>
            <w:tcW w:w="1660" w:type="dxa"/>
            <w:tcBorders>
              <w:top w:val="nil"/>
              <w:left w:val="nil"/>
              <w:bottom w:val="nil"/>
              <w:right w:val="nil"/>
            </w:tcBorders>
            <w:shd w:val="clear" w:color="auto" w:fill="auto"/>
            <w:noWrap/>
            <w:vAlign w:val="bottom"/>
            <w:hideMark/>
          </w:tcPr>
          <w:p w14:paraId="34784530" w14:textId="77777777" w:rsidR="00270D64" w:rsidRDefault="00270D64" w:rsidP="007232DC">
            <w:pPr>
              <w:rPr>
                <w:rFonts w:ascii="Calibri" w:hAnsi="Calibri" w:cs="Calibri"/>
                <w:color w:val="FF0000"/>
              </w:rPr>
            </w:pPr>
            <w:r>
              <w:rPr>
                <w:rFonts w:ascii="Calibri" w:hAnsi="Calibri" w:cs="Calibri"/>
                <w:color w:val="FF0000"/>
              </w:rPr>
              <w:t>Yes</w:t>
            </w:r>
          </w:p>
        </w:tc>
      </w:tr>
      <w:tr w:rsidR="00270D64" w14:paraId="5291CA51" w14:textId="77777777" w:rsidTr="007232DC">
        <w:trPr>
          <w:trHeight w:val="300"/>
        </w:trPr>
        <w:tc>
          <w:tcPr>
            <w:tcW w:w="2840" w:type="dxa"/>
            <w:tcBorders>
              <w:top w:val="nil"/>
              <w:left w:val="nil"/>
              <w:bottom w:val="nil"/>
              <w:right w:val="nil"/>
            </w:tcBorders>
            <w:shd w:val="clear" w:color="auto" w:fill="auto"/>
            <w:noWrap/>
            <w:vAlign w:val="bottom"/>
            <w:hideMark/>
          </w:tcPr>
          <w:p w14:paraId="612A5AF1" w14:textId="77777777" w:rsidR="00270D64" w:rsidRDefault="00270D64" w:rsidP="007232DC">
            <w:pPr>
              <w:rPr>
                <w:rFonts w:ascii="Calibri" w:hAnsi="Calibri" w:cs="Calibri"/>
                <w:color w:val="FF0000"/>
              </w:rPr>
            </w:pPr>
            <w:r>
              <w:rPr>
                <w:rFonts w:ascii="Calibri" w:hAnsi="Calibri" w:cs="Calibri"/>
                <w:color w:val="FF0000"/>
              </w:rPr>
              <w:lastRenderedPageBreak/>
              <w:t>Tumbleweed DMV COA</w:t>
            </w:r>
          </w:p>
        </w:tc>
        <w:tc>
          <w:tcPr>
            <w:tcW w:w="3280" w:type="dxa"/>
            <w:tcBorders>
              <w:top w:val="nil"/>
              <w:left w:val="nil"/>
              <w:bottom w:val="nil"/>
              <w:right w:val="nil"/>
            </w:tcBorders>
            <w:shd w:val="clear" w:color="auto" w:fill="auto"/>
            <w:noWrap/>
            <w:vAlign w:val="bottom"/>
            <w:hideMark/>
          </w:tcPr>
          <w:p w14:paraId="30EFAF29" w14:textId="77777777" w:rsidR="00270D64" w:rsidRDefault="00270D64" w:rsidP="007232DC">
            <w:pPr>
              <w:rPr>
                <w:rFonts w:ascii="Calibri" w:hAnsi="Calibri" w:cs="Calibri"/>
                <w:color w:val="FF0000"/>
              </w:rPr>
            </w:pPr>
            <w:r>
              <w:rPr>
                <w:rFonts w:ascii="Calibri" w:hAnsi="Calibri" w:cs="Calibri"/>
                <w:color w:val="FF0000"/>
              </w:rPr>
              <w:t>2 years</w:t>
            </w:r>
          </w:p>
        </w:tc>
        <w:tc>
          <w:tcPr>
            <w:tcW w:w="1820" w:type="dxa"/>
            <w:tcBorders>
              <w:top w:val="nil"/>
              <w:left w:val="nil"/>
              <w:bottom w:val="nil"/>
              <w:right w:val="nil"/>
            </w:tcBorders>
            <w:shd w:val="clear" w:color="auto" w:fill="auto"/>
            <w:noWrap/>
            <w:vAlign w:val="bottom"/>
            <w:hideMark/>
          </w:tcPr>
          <w:p w14:paraId="761F890A" w14:textId="77777777" w:rsidR="00270D64" w:rsidRDefault="00270D64" w:rsidP="007232DC">
            <w:pPr>
              <w:rPr>
                <w:rFonts w:ascii="Calibri" w:hAnsi="Calibri" w:cs="Calibri"/>
                <w:color w:val="FF0000"/>
              </w:rPr>
            </w:pPr>
            <w:r>
              <w:rPr>
                <w:rFonts w:ascii="Calibri" w:hAnsi="Calibri" w:cs="Calibri"/>
                <w:color w:val="FF0000"/>
              </w:rPr>
              <w:t>M6-120</w:t>
            </w:r>
          </w:p>
        </w:tc>
        <w:tc>
          <w:tcPr>
            <w:tcW w:w="1660" w:type="dxa"/>
            <w:tcBorders>
              <w:top w:val="nil"/>
              <w:left w:val="nil"/>
              <w:bottom w:val="nil"/>
              <w:right w:val="nil"/>
            </w:tcBorders>
            <w:shd w:val="clear" w:color="auto" w:fill="auto"/>
            <w:noWrap/>
            <w:vAlign w:val="bottom"/>
            <w:hideMark/>
          </w:tcPr>
          <w:p w14:paraId="32D939F9" w14:textId="77777777" w:rsidR="00270D64" w:rsidRDefault="00270D64" w:rsidP="007232DC">
            <w:pPr>
              <w:rPr>
                <w:rFonts w:ascii="Calibri" w:hAnsi="Calibri" w:cs="Calibri"/>
                <w:color w:val="FF0000"/>
              </w:rPr>
            </w:pPr>
          </w:p>
        </w:tc>
      </w:tr>
      <w:tr w:rsidR="00270D64" w14:paraId="5032508F" w14:textId="77777777" w:rsidTr="007232DC">
        <w:trPr>
          <w:trHeight w:val="300"/>
        </w:trPr>
        <w:tc>
          <w:tcPr>
            <w:tcW w:w="2840" w:type="dxa"/>
            <w:tcBorders>
              <w:top w:val="nil"/>
              <w:left w:val="nil"/>
              <w:bottom w:val="nil"/>
              <w:right w:val="nil"/>
            </w:tcBorders>
            <w:shd w:val="clear" w:color="auto" w:fill="auto"/>
            <w:noWrap/>
            <w:vAlign w:val="bottom"/>
            <w:hideMark/>
          </w:tcPr>
          <w:p w14:paraId="3E0B5C7E" w14:textId="77777777" w:rsidR="00270D64" w:rsidRDefault="00270D64" w:rsidP="007232DC">
            <w:pPr>
              <w:rPr>
                <w:rFonts w:ascii="Calibri" w:hAnsi="Calibri" w:cs="Calibri"/>
                <w:color w:val="FF0000"/>
              </w:rPr>
            </w:pPr>
            <w:r>
              <w:rPr>
                <w:rFonts w:ascii="Calibri" w:hAnsi="Calibri" w:cs="Calibri"/>
                <w:color w:val="FF0000"/>
              </w:rPr>
              <w:t>Convicted Person</w:t>
            </w:r>
          </w:p>
        </w:tc>
        <w:tc>
          <w:tcPr>
            <w:tcW w:w="3280" w:type="dxa"/>
            <w:tcBorders>
              <w:top w:val="nil"/>
              <w:left w:val="nil"/>
              <w:bottom w:val="nil"/>
              <w:right w:val="nil"/>
            </w:tcBorders>
            <w:shd w:val="clear" w:color="auto" w:fill="auto"/>
            <w:noWrap/>
            <w:vAlign w:val="bottom"/>
            <w:hideMark/>
          </w:tcPr>
          <w:p w14:paraId="54E82A29" w14:textId="77777777" w:rsidR="00270D64" w:rsidRDefault="00270D64" w:rsidP="007232DC">
            <w:pPr>
              <w:rPr>
                <w:rFonts w:ascii="Calibri" w:hAnsi="Calibri" w:cs="Calibri"/>
                <w:color w:val="FF0000"/>
              </w:rPr>
            </w:pPr>
            <w:r>
              <w:rPr>
                <w:rFonts w:ascii="Calibri" w:hAnsi="Calibri" w:cs="Calibri"/>
                <w:color w:val="FF0000"/>
              </w:rPr>
              <w:t>Obsolete?</w:t>
            </w:r>
          </w:p>
        </w:tc>
        <w:tc>
          <w:tcPr>
            <w:tcW w:w="1820" w:type="dxa"/>
            <w:tcBorders>
              <w:top w:val="nil"/>
              <w:left w:val="nil"/>
              <w:bottom w:val="nil"/>
              <w:right w:val="nil"/>
            </w:tcBorders>
            <w:shd w:val="clear" w:color="auto" w:fill="auto"/>
            <w:noWrap/>
            <w:vAlign w:val="bottom"/>
            <w:hideMark/>
          </w:tcPr>
          <w:p w14:paraId="69A63F4F" w14:textId="77777777" w:rsidR="00270D64" w:rsidRDefault="00270D64" w:rsidP="007232DC">
            <w:pPr>
              <w:rPr>
                <w:rFonts w:ascii="Calibri" w:hAnsi="Calibri" w:cs="Calibri"/>
                <w:color w:val="FF0000"/>
              </w:rPr>
            </w:pPr>
          </w:p>
        </w:tc>
        <w:tc>
          <w:tcPr>
            <w:tcW w:w="1660" w:type="dxa"/>
            <w:tcBorders>
              <w:top w:val="nil"/>
              <w:left w:val="nil"/>
              <w:bottom w:val="nil"/>
              <w:right w:val="nil"/>
            </w:tcBorders>
            <w:shd w:val="clear" w:color="auto" w:fill="auto"/>
            <w:noWrap/>
            <w:vAlign w:val="bottom"/>
            <w:hideMark/>
          </w:tcPr>
          <w:p w14:paraId="29D7A06D" w14:textId="77777777" w:rsidR="00270D64" w:rsidRDefault="00270D64" w:rsidP="007232DC">
            <w:pPr>
              <w:rPr>
                <w:sz w:val="20"/>
                <w:szCs w:val="20"/>
              </w:rPr>
            </w:pPr>
          </w:p>
        </w:tc>
      </w:tr>
      <w:tr w:rsidR="00270D64" w14:paraId="3A63AB4A" w14:textId="77777777" w:rsidTr="007232DC">
        <w:trPr>
          <w:trHeight w:val="300"/>
        </w:trPr>
        <w:tc>
          <w:tcPr>
            <w:tcW w:w="2840" w:type="dxa"/>
            <w:tcBorders>
              <w:top w:val="nil"/>
              <w:left w:val="nil"/>
              <w:bottom w:val="nil"/>
              <w:right w:val="nil"/>
            </w:tcBorders>
            <w:shd w:val="clear" w:color="auto" w:fill="auto"/>
            <w:noWrap/>
            <w:vAlign w:val="bottom"/>
            <w:hideMark/>
          </w:tcPr>
          <w:p w14:paraId="35496B6C" w14:textId="77777777" w:rsidR="00270D64" w:rsidRPr="00345ABE" w:rsidRDefault="00270D64" w:rsidP="007232DC">
            <w:pPr>
              <w:rPr>
                <w:rFonts w:ascii="Calibri" w:hAnsi="Calibri" w:cs="Calibri"/>
                <w:strike/>
                <w:color w:val="FF0000"/>
              </w:rPr>
            </w:pPr>
            <w:r w:rsidRPr="00345ABE">
              <w:rPr>
                <w:rFonts w:ascii="Calibri" w:hAnsi="Calibri" w:cs="Calibri"/>
                <w:strike/>
                <w:color w:val="FF0000"/>
              </w:rPr>
              <w:t>xxMonthly Change detail</w:t>
            </w:r>
          </w:p>
        </w:tc>
        <w:tc>
          <w:tcPr>
            <w:tcW w:w="3280" w:type="dxa"/>
            <w:tcBorders>
              <w:top w:val="nil"/>
              <w:left w:val="nil"/>
              <w:bottom w:val="nil"/>
              <w:right w:val="nil"/>
            </w:tcBorders>
            <w:shd w:val="clear" w:color="auto" w:fill="auto"/>
            <w:noWrap/>
            <w:vAlign w:val="bottom"/>
            <w:hideMark/>
          </w:tcPr>
          <w:p w14:paraId="5CAAD02B" w14:textId="77777777" w:rsidR="00270D64" w:rsidRPr="00345ABE" w:rsidRDefault="00270D64" w:rsidP="007232DC">
            <w:pPr>
              <w:rPr>
                <w:rFonts w:ascii="Calibri" w:hAnsi="Calibri" w:cs="Calibri"/>
                <w:strike/>
                <w:color w:val="FF0000"/>
              </w:rPr>
            </w:pPr>
            <w:r w:rsidRPr="00345ABE">
              <w:rPr>
                <w:rFonts w:ascii="Calibri" w:hAnsi="Calibri" w:cs="Calibri"/>
                <w:strike/>
                <w:color w:val="FF0000"/>
              </w:rPr>
              <w:t>?</w:t>
            </w:r>
          </w:p>
        </w:tc>
        <w:tc>
          <w:tcPr>
            <w:tcW w:w="1820" w:type="dxa"/>
            <w:tcBorders>
              <w:top w:val="nil"/>
              <w:left w:val="nil"/>
              <w:bottom w:val="nil"/>
              <w:right w:val="nil"/>
            </w:tcBorders>
            <w:shd w:val="clear" w:color="auto" w:fill="auto"/>
            <w:noWrap/>
            <w:vAlign w:val="bottom"/>
            <w:hideMark/>
          </w:tcPr>
          <w:p w14:paraId="2000FBD5" w14:textId="77777777" w:rsidR="00270D64" w:rsidRDefault="00270D64" w:rsidP="007232DC">
            <w:pPr>
              <w:rPr>
                <w:rFonts w:ascii="Calibri" w:hAnsi="Calibri" w:cs="Calibri"/>
                <w:color w:val="FF0000"/>
              </w:rPr>
            </w:pPr>
          </w:p>
        </w:tc>
        <w:tc>
          <w:tcPr>
            <w:tcW w:w="1660" w:type="dxa"/>
            <w:tcBorders>
              <w:top w:val="nil"/>
              <w:left w:val="nil"/>
              <w:bottom w:val="nil"/>
              <w:right w:val="nil"/>
            </w:tcBorders>
            <w:shd w:val="clear" w:color="auto" w:fill="auto"/>
            <w:noWrap/>
            <w:vAlign w:val="bottom"/>
            <w:hideMark/>
          </w:tcPr>
          <w:p w14:paraId="60C9D7AB" w14:textId="77777777" w:rsidR="00270D64" w:rsidRDefault="00270D64" w:rsidP="007232DC">
            <w:pPr>
              <w:rPr>
                <w:sz w:val="20"/>
                <w:szCs w:val="20"/>
              </w:rPr>
            </w:pPr>
          </w:p>
        </w:tc>
      </w:tr>
    </w:tbl>
    <w:p w14:paraId="2C15BEF3" w14:textId="594B3AAE" w:rsidR="00B5187F" w:rsidRDefault="00B5187F" w:rsidP="00B5187F">
      <w:pPr>
        <w:pStyle w:val="NoSpacing"/>
        <w:spacing w:after="120"/>
        <w:jc w:val="both"/>
      </w:pPr>
    </w:p>
    <w:p w14:paraId="0AE19094" w14:textId="77777777" w:rsidR="00302E00" w:rsidRPr="00345ABE" w:rsidRDefault="00302E00" w:rsidP="00302E00">
      <w:pPr>
        <w:pStyle w:val="DefaultText"/>
        <w:tabs>
          <w:tab w:val="decimal" w:pos="5616"/>
        </w:tabs>
        <w:jc w:val="both"/>
        <w:rPr>
          <w:strike/>
          <w:color w:val="FF0000"/>
          <w:sz w:val="22"/>
        </w:rPr>
      </w:pPr>
      <w:r w:rsidRPr="00345ABE">
        <w:rPr>
          <w:b/>
          <w:strike/>
          <w:color w:val="FF0000"/>
          <w:sz w:val="22"/>
        </w:rPr>
        <w:t>NOTE</w:t>
      </w:r>
      <w:r w:rsidRPr="00345ABE">
        <w:rPr>
          <w:strike/>
          <w:color w:val="FF0000"/>
          <w:sz w:val="22"/>
        </w:rPr>
        <w:t>:</w:t>
      </w:r>
      <w:r w:rsidRPr="00345ABE">
        <w:rPr>
          <w:strike/>
          <w:color w:val="FF0000"/>
          <w:sz w:val="22"/>
          <w:u w:val="single"/>
        </w:rPr>
        <w:t xml:space="preserve"> Unused Ballots</w:t>
      </w:r>
      <w:r w:rsidRPr="00345ABE">
        <w:rPr>
          <w:strike/>
          <w:color w:val="FF0000"/>
          <w:sz w:val="22"/>
        </w:rPr>
        <w:t xml:space="preserve"> - As a default, Connecticut General Statutes sec. 9-150b(h) will apply.  You may dispose of all unused ballots including those for federal, state and municipal elections after 60 (sixty) days. (Per SOTS 5/16/17.)</w:t>
      </w:r>
    </w:p>
    <w:p w14:paraId="5F5F5DB5" w14:textId="689AC716" w:rsidR="00B5187F" w:rsidRDefault="00B5187F" w:rsidP="00B5187F">
      <w:pPr>
        <w:pStyle w:val="NoSpacing"/>
        <w:spacing w:after="120"/>
        <w:jc w:val="both"/>
      </w:pPr>
    </w:p>
    <w:p w14:paraId="6F3401B4" w14:textId="3A02DC62" w:rsidR="00302E00" w:rsidRPr="00302E00" w:rsidRDefault="00302E00" w:rsidP="00302E00">
      <w:pPr>
        <w:pStyle w:val="NoSpacing"/>
        <w:spacing w:after="120"/>
        <w:jc w:val="both"/>
      </w:pPr>
      <w:r w:rsidRPr="00F115C1">
        <w:rPr>
          <w:sz w:val="56"/>
          <w:szCs w:val="56"/>
        </w:rPr>
        <w:t>Chapter 9</w:t>
      </w:r>
      <w:r w:rsidRPr="00302E00">
        <w:t xml:space="preserve">   2.   A town, city or borough office for which </w:t>
      </w:r>
      <w:r w:rsidRPr="00302E00">
        <w:rPr>
          <w:strike/>
          <w:color w:val="FF0000"/>
        </w:rPr>
        <w:t>only and</w:t>
      </w:r>
      <w:r w:rsidRPr="00302E00">
        <w:t xml:space="preserve"> all electors of such town, city or borough may vote</w:t>
      </w:r>
    </w:p>
    <w:p w14:paraId="370781FE" w14:textId="77777777" w:rsidR="00302E00" w:rsidRPr="00302E00" w:rsidRDefault="00302E00" w:rsidP="00302E00">
      <w:pPr>
        <w:rPr>
          <w:rFonts w:ascii="Times New Roman" w:hAnsi="Times New Roman" w:cs="Times New Roman"/>
          <w:color w:val="FF0000"/>
        </w:rPr>
      </w:pPr>
      <w:r w:rsidRPr="00302E00">
        <w:rPr>
          <w:rFonts w:ascii="Times New Roman" w:hAnsi="Times New Roman" w:cs="Times New Roman"/>
        </w:rPr>
        <w:t>Chapter 9 H. Town Committee – 5% of enrolled party members or fewer if the political party rules prescribe (</w:t>
      </w:r>
      <w:hyperlink r:id="rId42" w:history="1">
        <w:r w:rsidRPr="00302E00">
          <w:rPr>
            <w:rStyle w:val="Hyperlink"/>
            <w:rFonts w:ascii="Times New Roman" w:hAnsi="Times New Roman"/>
          </w:rPr>
          <w:t>§9-406</w:t>
        </w:r>
      </w:hyperlink>
      <w:r w:rsidRPr="00302E00">
        <w:rPr>
          <w:rStyle w:val="Hyperlink"/>
          <w:rFonts w:ascii="Times New Roman" w:hAnsi="Times New Roman"/>
        </w:rPr>
        <w:t xml:space="preserve">, </w:t>
      </w:r>
      <w:hyperlink r:id="rId43" w:history="1">
        <w:r w:rsidRPr="00302E00">
          <w:rPr>
            <w:rStyle w:val="Hyperlink"/>
            <w:rFonts w:ascii="Times New Roman" w:hAnsi="Times New Roman"/>
          </w:rPr>
          <w:t>9-405</w:t>
        </w:r>
      </w:hyperlink>
      <w:r w:rsidRPr="00302E00">
        <w:rPr>
          <w:rFonts w:ascii="Times New Roman" w:hAnsi="Times New Roman" w:cs="Times New Roman"/>
          <w:color w:val="FF0000"/>
        </w:rPr>
        <w:t>, PA 21-2</w:t>
      </w:r>
      <w:r w:rsidRPr="00302E00">
        <w:rPr>
          <w:rFonts w:ascii="Times New Roman" w:hAnsi="Times New Roman" w:cs="Times New Roman"/>
        </w:rPr>
        <w:t>), however the number of candidacies on such petition must contain at least 25% of the total number of members of the town committee to be elected. (§</w:t>
      </w:r>
      <w:hyperlink r:id="rId44" w:history="1">
        <w:r w:rsidRPr="00302E00">
          <w:rPr>
            <w:rStyle w:val="Hyperlink"/>
            <w:rFonts w:ascii="Times New Roman" w:hAnsi="Times New Roman"/>
          </w:rPr>
          <w:t>9-421</w:t>
        </w:r>
      </w:hyperlink>
      <w:r w:rsidRPr="00302E00">
        <w:rPr>
          <w:rFonts w:ascii="Times New Roman" w:hAnsi="Times New Roman" w:cs="Times New Roman"/>
        </w:rPr>
        <w:t xml:space="preserve">) </w:t>
      </w:r>
      <w:r w:rsidRPr="00302E00">
        <w:rPr>
          <w:rFonts w:ascii="Times New Roman" w:hAnsi="Times New Roman" w:cs="Times New Roman"/>
          <w:color w:val="FF0000"/>
        </w:rPr>
        <w:t>PA 21-2 exempts candidates from municipalities with a population of 100,000 or more, from the law’s primary petition deadline and signature requirements if, by 4:00 p.m. on the 49</w:t>
      </w:r>
      <w:r w:rsidRPr="00302E00">
        <w:rPr>
          <w:rFonts w:ascii="Times New Roman" w:hAnsi="Times New Roman" w:cs="Times New Roman"/>
          <w:color w:val="FF0000"/>
          <w:vertAlign w:val="superscript"/>
        </w:rPr>
        <w:t>th</w:t>
      </w:r>
      <w:r w:rsidRPr="00302E00">
        <w:rPr>
          <w:rFonts w:ascii="Times New Roman" w:hAnsi="Times New Roman" w:cs="Times New Roman"/>
          <w:color w:val="FF0000"/>
        </w:rPr>
        <w:t xml:space="preserve"> day before the primary the number of people who have requested petition forms and filed a statement consenting to be a candidate (1) does not exceed the number of town committee members being elected but (2) is at least 25% of that number.</w:t>
      </w:r>
    </w:p>
    <w:p w14:paraId="6760EC76" w14:textId="24C44208" w:rsidR="000A5EDB" w:rsidRPr="00FF2435" w:rsidRDefault="001062DE" w:rsidP="000A5EDB">
      <w:pPr>
        <w:pStyle w:val="ListParagraph"/>
        <w:ind w:left="0"/>
        <w:rPr>
          <w:rFonts w:ascii="Times New Roman" w:hAnsi="Times New Roman" w:cs="Times New Roman"/>
          <w:color w:val="FF0000"/>
        </w:rPr>
      </w:pPr>
      <w:r w:rsidRPr="00302E00">
        <w:rPr>
          <w:rFonts w:ascii="Times New Roman" w:hAnsi="Times New Roman" w:cs="Times New Roman"/>
        </w:rPr>
        <w:t xml:space="preserve">Chapter 9 </w:t>
      </w:r>
      <w:r>
        <w:t>J</w:t>
      </w:r>
      <w:r w:rsidRPr="00302E00">
        <w:rPr>
          <w:rFonts w:ascii="Times New Roman" w:hAnsi="Times New Roman" w:cs="Times New Roman"/>
        </w:rPr>
        <w:t>.</w:t>
      </w:r>
      <w:r w:rsidR="000A5EDB">
        <w:t xml:space="preserve"> in 3</w:t>
      </w:r>
      <w:r w:rsidR="000A5EDB" w:rsidRPr="000A5EDB">
        <w:rPr>
          <w:vertAlign w:val="superscript"/>
        </w:rPr>
        <w:t>rd</w:t>
      </w:r>
      <w:r w:rsidR="000A5EDB">
        <w:t xml:space="preserve"> Chart – 2) [</w:t>
      </w:r>
      <w:r w:rsidR="000A5EDB" w:rsidRPr="00FF2435">
        <w:rPr>
          <w:rFonts w:ascii="Times New Roman" w:hAnsi="Times New Roman" w:cs="Times New Roman"/>
          <w:color w:val="FF0000"/>
        </w:rPr>
        <w:t>In municipalities with a population of 100,000 or more, no direct primary is held if on the 49</w:t>
      </w:r>
      <w:r w:rsidR="000A5EDB" w:rsidRPr="00FF2435">
        <w:rPr>
          <w:rFonts w:ascii="Times New Roman" w:hAnsi="Times New Roman" w:cs="Times New Roman"/>
          <w:color w:val="FF0000"/>
          <w:vertAlign w:val="superscript"/>
        </w:rPr>
        <w:t>th</w:t>
      </w:r>
      <w:r w:rsidR="000A5EDB" w:rsidRPr="00FF2435">
        <w:rPr>
          <w:rFonts w:ascii="Times New Roman" w:hAnsi="Times New Roman" w:cs="Times New Roman"/>
          <w:color w:val="FF0000"/>
        </w:rPr>
        <w:t xml:space="preserve"> day before the primary (i.e.., 15 days before the deadline for filing candidacy petitions), the number of people who have requested petition forms and filed a statement consenting to be a candidate (1) does not exceed the number of town committee members being elected but (2) is at least 25% of that number, these candidates are deemed elected to the town committee without a primary.</w:t>
      </w:r>
      <w:r w:rsidR="000A5EDB">
        <w:rPr>
          <w:rFonts w:ascii="Times New Roman" w:hAnsi="Times New Roman" w:cs="Times New Roman"/>
          <w:color w:val="FF0000"/>
        </w:rPr>
        <w:t>]</w:t>
      </w:r>
    </w:p>
    <w:p w14:paraId="22754C9E" w14:textId="346E0D95" w:rsidR="00B97280" w:rsidRDefault="00B97280" w:rsidP="00B97280">
      <w:pPr>
        <w:autoSpaceDE w:val="0"/>
        <w:autoSpaceDN w:val="0"/>
        <w:adjustRightInd w:val="0"/>
      </w:pPr>
      <w:r>
        <w:t>Chapter 10 A. [</w:t>
      </w:r>
      <w:r w:rsidRPr="00281E07">
        <w:rPr>
          <w:color w:val="FF0000"/>
        </w:rPr>
        <w:t>The Secretary of the State may suspend supervised absentee voting or mandatory supervised absentee voting in recognition of a public health or civil preparedness emergency</w:t>
      </w:r>
      <w:r>
        <w:t xml:space="preserve"> </w:t>
      </w:r>
      <w:r w:rsidRPr="009C35AC">
        <w:rPr>
          <w:color w:val="FF0000"/>
        </w:rPr>
        <w:t>declared by the governor</w:t>
      </w:r>
      <w:r w:rsidRPr="009C35AC">
        <w:rPr>
          <w:i/>
          <w:iCs/>
          <w:color w:val="FF0000"/>
        </w:rPr>
        <w:t xml:space="preserve">. </w:t>
      </w:r>
      <w:r w:rsidRPr="00281E07">
        <w:rPr>
          <w:color w:val="FF0000"/>
        </w:rPr>
        <w:t>PA21-2§ 108</w:t>
      </w:r>
      <w:r>
        <w:rPr>
          <w:color w:val="FF0000"/>
        </w:rPr>
        <w:t>]</w:t>
      </w:r>
    </w:p>
    <w:p w14:paraId="7E8A3300" w14:textId="7FFF3E6C" w:rsidR="00617D51" w:rsidRDefault="00617D51" w:rsidP="004F0028">
      <w:pPr>
        <w:pStyle w:val="NoSpacing"/>
        <w:spacing w:after="120"/>
        <w:jc w:val="both"/>
      </w:pPr>
      <w:r>
        <w:t xml:space="preserve">Chapter 13  EDR  </w:t>
      </w:r>
      <w:r w:rsidRPr="0074282F">
        <w:rPr>
          <w:color w:val="FF0000"/>
        </w:rPr>
        <w:t>Electors may receive voting assistance at EDR locations as allow in the polling place.PA21-2§ 110</w:t>
      </w:r>
      <w:r w:rsidR="004F0028">
        <w:rPr>
          <w:color w:val="FF0000"/>
        </w:rPr>
        <w:t xml:space="preserve"> </w:t>
      </w:r>
      <w:r w:rsidRPr="00617D51">
        <w:rPr>
          <w:bCs/>
        </w:rPr>
        <w:t>Closing the EDR Location</w:t>
      </w:r>
      <w:r w:rsidR="004F0028">
        <w:rPr>
          <w:bCs/>
        </w:rPr>
        <w:t xml:space="preserve"> - </w:t>
      </w:r>
      <w:r w:rsidRPr="005C63B2">
        <w:rPr>
          <w:strike/>
          <w:color w:val="FF0000"/>
        </w:rPr>
        <w:t xml:space="preserve">Because the EDR location is not a polling place and applicants are not electors, applicants whose registration has not been completed and admitted as an elector by 8 pm will not be allowed to vote. </w:t>
      </w:r>
      <w:r>
        <w:rPr>
          <w:strike/>
          <w:color w:val="FF0000"/>
        </w:rPr>
        <w:t xml:space="preserve"> </w:t>
      </w:r>
      <w:r>
        <w:rPr>
          <w:rFonts w:ascii="Calibri" w:hAnsi="Calibri" w:cs="Calibri"/>
          <w:color w:val="212121"/>
          <w:shd w:val="clear" w:color="auto" w:fill="FFFFFF"/>
        </w:rPr>
        <w:t> [</w:t>
      </w:r>
      <w:r>
        <w:rPr>
          <w:color w:val="FF0000"/>
          <w:shd w:val="clear" w:color="auto" w:fill="FFFFFF"/>
        </w:rPr>
        <w:t>The EDR process ends after last person in line at 8 p.m. has completed the process.]</w:t>
      </w:r>
      <w:r>
        <w:t xml:space="preserve">  </w:t>
      </w:r>
    </w:p>
    <w:p w14:paraId="7E0AC432" w14:textId="6AB16C97" w:rsidR="004F0028" w:rsidRPr="004F0028" w:rsidRDefault="004F0028" w:rsidP="004F0028">
      <w:pPr>
        <w:pStyle w:val="NoSpacing"/>
        <w:spacing w:after="120"/>
        <w:jc w:val="both"/>
        <w:rPr>
          <w:color w:val="FF0000"/>
        </w:rPr>
      </w:pPr>
      <w:r>
        <w:t xml:space="preserve">Chapter 14 M. f. </w:t>
      </w:r>
      <w:r w:rsidRPr="0039505A">
        <w:t>Officials appointed per polling place: one certified moderator, one backup moderator, one to two official checkers for each line of electors, one to two ballot clerks for each line of electors, one to two tabulator tenders per tabulator in use, zero to two demonstrators</w:t>
      </w:r>
      <w:r w:rsidRPr="00101EC0">
        <w:rPr>
          <w:strike/>
          <w:color w:val="FF0000"/>
        </w:rPr>
        <w:t>, and zero to two challengers</w:t>
      </w:r>
      <w:r w:rsidRPr="0039505A">
        <w:t>.</w:t>
      </w:r>
    </w:p>
    <w:p w14:paraId="783F640C" w14:textId="77777777" w:rsidR="004F0028" w:rsidRPr="006E6E1B" w:rsidRDefault="004F0028" w:rsidP="004F0028">
      <w:pPr>
        <w:pStyle w:val="defaulttext0"/>
        <w:spacing w:before="0" w:beforeAutospacing="0" w:after="0" w:afterAutospacing="0"/>
        <w:jc w:val="both"/>
        <w:rPr>
          <w:sz w:val="22"/>
          <w:szCs w:val="22"/>
        </w:rPr>
      </w:pPr>
      <w:r>
        <w:t xml:space="preserve">Chapter 14 M. h. </w:t>
      </w:r>
      <w:r w:rsidRPr="006E6E1B">
        <w:rPr>
          <w:sz w:val="22"/>
          <w:szCs w:val="22"/>
        </w:rPr>
        <w:t>They may also be a</w:t>
      </w:r>
      <w:r>
        <w:rPr>
          <w:color w:val="FF0000"/>
          <w:sz w:val="22"/>
          <w:szCs w:val="22"/>
        </w:rPr>
        <w:t>n</w:t>
      </w:r>
      <w:r w:rsidRPr="006E6E1B">
        <w:rPr>
          <w:sz w:val="22"/>
          <w:szCs w:val="22"/>
        </w:rPr>
        <w:t xml:space="preserve"> </w:t>
      </w:r>
      <w:r w:rsidRPr="00101EC0">
        <w:rPr>
          <w:strike/>
          <w:color w:val="FF0000"/>
          <w:sz w:val="22"/>
          <w:szCs w:val="22"/>
        </w:rPr>
        <w:t>challenger or</w:t>
      </w:r>
      <w:r w:rsidRPr="00101EC0">
        <w:rPr>
          <w:color w:val="FF0000"/>
          <w:sz w:val="22"/>
          <w:szCs w:val="22"/>
        </w:rPr>
        <w:t xml:space="preserve"> </w:t>
      </w:r>
      <w:r w:rsidRPr="006E6E1B">
        <w:rPr>
          <w:sz w:val="22"/>
          <w:szCs w:val="22"/>
        </w:rPr>
        <w:t>unofficial checker. (§</w:t>
      </w:r>
      <w:hyperlink r:id="rId45" w:history="1">
        <w:r w:rsidRPr="006E6E1B">
          <w:rPr>
            <w:rStyle w:val="Hyperlink"/>
            <w:sz w:val="22"/>
            <w:szCs w:val="22"/>
          </w:rPr>
          <w:t>9-235</w:t>
        </w:r>
      </w:hyperlink>
      <w:r w:rsidRPr="006E6E1B">
        <w:rPr>
          <w:rStyle w:val="Hyperlink"/>
          <w:sz w:val="22"/>
          <w:szCs w:val="22"/>
        </w:rPr>
        <w:t>d</w:t>
      </w:r>
      <w:r w:rsidRPr="006E6E1B">
        <w:rPr>
          <w:sz w:val="22"/>
          <w:szCs w:val="22"/>
        </w:rPr>
        <w:t xml:space="preserve">) (NOTE: Per the </w:t>
      </w:r>
      <w:hyperlink r:id="rId46" w:history="1">
        <w:r w:rsidRPr="006E6E1B">
          <w:rPr>
            <w:rStyle w:val="Hyperlink"/>
            <w:sz w:val="22"/>
            <w:szCs w:val="22"/>
          </w:rPr>
          <w:t>CT Dept. of Labor - minors</w:t>
        </w:r>
      </w:hyperlink>
      <w:r w:rsidRPr="006E6E1B">
        <w:rPr>
          <w:sz w:val="22"/>
          <w:szCs w:val="22"/>
        </w:rPr>
        <w:t xml:space="preserve"> are restricted to working no more than 6 hours on a school day and 8 hours on non-school days.)</w:t>
      </w:r>
    </w:p>
    <w:p w14:paraId="126494BD" w14:textId="32EE1F37" w:rsidR="00B5187F" w:rsidRDefault="00B5187F" w:rsidP="00B5187F">
      <w:pPr>
        <w:pStyle w:val="NoSpacing"/>
        <w:spacing w:after="120"/>
        <w:jc w:val="both"/>
      </w:pPr>
    </w:p>
    <w:p w14:paraId="2ED16A1C" w14:textId="32E0925C" w:rsidR="00B5187F" w:rsidRDefault="00B5187F" w:rsidP="00B5187F">
      <w:pPr>
        <w:pStyle w:val="NoSpacing"/>
        <w:spacing w:after="120"/>
        <w:jc w:val="both"/>
      </w:pPr>
    </w:p>
    <w:p w14:paraId="6C5B9342" w14:textId="102D41E4" w:rsidR="00B5187F" w:rsidRDefault="00B5187F" w:rsidP="00B5187F">
      <w:pPr>
        <w:pStyle w:val="NoSpacing"/>
        <w:spacing w:after="120"/>
        <w:jc w:val="both"/>
      </w:pPr>
    </w:p>
    <w:p w14:paraId="3345857F" w14:textId="0D1F1F6C" w:rsidR="00B5187F" w:rsidRDefault="00B5187F" w:rsidP="00B5187F">
      <w:pPr>
        <w:pStyle w:val="NoSpacing"/>
        <w:spacing w:after="120"/>
        <w:jc w:val="both"/>
      </w:pPr>
    </w:p>
    <w:p w14:paraId="7E05343E" w14:textId="28B22FB4" w:rsidR="00B5187F" w:rsidRDefault="00B5187F" w:rsidP="00B5187F">
      <w:pPr>
        <w:pStyle w:val="NoSpacing"/>
        <w:spacing w:after="120"/>
        <w:jc w:val="both"/>
      </w:pPr>
    </w:p>
    <w:p w14:paraId="56DCC58F" w14:textId="6E93EF7D" w:rsidR="00B5187F" w:rsidRDefault="00B5187F" w:rsidP="00B5187F">
      <w:pPr>
        <w:pStyle w:val="NoSpacing"/>
        <w:spacing w:after="120"/>
        <w:jc w:val="both"/>
      </w:pPr>
    </w:p>
    <w:p w14:paraId="3C5787DF" w14:textId="05043A6D" w:rsidR="00B5187F" w:rsidRDefault="00B5187F" w:rsidP="00B5187F">
      <w:pPr>
        <w:pStyle w:val="NoSpacing"/>
        <w:spacing w:after="120"/>
        <w:jc w:val="both"/>
      </w:pPr>
    </w:p>
    <w:p w14:paraId="0E4214DC" w14:textId="1826E450" w:rsidR="00B5187F" w:rsidRDefault="00B5187F" w:rsidP="00B5187F">
      <w:pPr>
        <w:pStyle w:val="NoSpacing"/>
        <w:spacing w:after="120"/>
        <w:jc w:val="both"/>
      </w:pPr>
    </w:p>
    <w:p w14:paraId="271180DE" w14:textId="65899A24" w:rsidR="00B5187F" w:rsidRDefault="00B5187F" w:rsidP="00B5187F">
      <w:pPr>
        <w:pStyle w:val="NoSpacing"/>
        <w:spacing w:after="120"/>
        <w:jc w:val="both"/>
      </w:pPr>
    </w:p>
    <w:p w14:paraId="6AEB3A95" w14:textId="5D33485C" w:rsidR="00B5187F" w:rsidRDefault="00B5187F" w:rsidP="00B5187F">
      <w:pPr>
        <w:pStyle w:val="NoSpacing"/>
        <w:spacing w:after="120"/>
        <w:jc w:val="both"/>
      </w:pPr>
    </w:p>
    <w:p w14:paraId="136BD05C" w14:textId="2A251238" w:rsidR="00B5187F" w:rsidRDefault="00B5187F" w:rsidP="00B5187F">
      <w:pPr>
        <w:pStyle w:val="NoSpacing"/>
        <w:spacing w:after="120"/>
        <w:jc w:val="both"/>
      </w:pPr>
    </w:p>
    <w:p w14:paraId="6B38BC0B" w14:textId="77777777" w:rsidR="00B5187F" w:rsidRPr="00B5187F" w:rsidRDefault="00B5187F" w:rsidP="00B5187F">
      <w:pPr>
        <w:pStyle w:val="NoSpacing"/>
        <w:spacing w:after="120"/>
        <w:jc w:val="both"/>
      </w:pPr>
    </w:p>
    <w:p w14:paraId="4A72ED49" w14:textId="77777777" w:rsidR="00E32CF7" w:rsidRPr="0039505A" w:rsidRDefault="00E32CF7" w:rsidP="00E32CF7">
      <w:pPr>
        <w:autoSpaceDE w:val="0"/>
        <w:autoSpaceDN w:val="0"/>
        <w:adjustRightInd w:val="0"/>
        <w:ind w:left="720"/>
        <w:rPr>
          <w:b/>
          <w:bCs/>
        </w:rPr>
      </w:pPr>
    </w:p>
    <w:sectPr w:rsidR="00E32CF7" w:rsidRPr="0039505A" w:rsidSect="00B518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977"/>
    <w:multiLevelType w:val="hybridMultilevel"/>
    <w:tmpl w:val="6D38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59A8"/>
    <w:multiLevelType w:val="hybridMultilevel"/>
    <w:tmpl w:val="2ED40A42"/>
    <w:lvl w:ilvl="0" w:tplc="DE0ABB08">
      <w:start w:val="1"/>
      <w:numFmt w:val="decimal"/>
      <w:lvlText w:val="%1."/>
      <w:lvlJc w:val="left"/>
      <w:pPr>
        <w:tabs>
          <w:tab w:val="num" w:pos="720"/>
        </w:tabs>
        <w:ind w:left="720" w:hanging="360"/>
      </w:pPr>
      <w:rPr>
        <w:rFonts w:ascii="Calibri" w:eastAsia="Times New Roman" w:hAnsi="Calibri" w:cs="Calibri"/>
      </w:rPr>
    </w:lvl>
    <w:lvl w:ilvl="1" w:tplc="EACC2DA2">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2915527"/>
    <w:multiLevelType w:val="hybridMultilevel"/>
    <w:tmpl w:val="B198C9F4"/>
    <w:lvl w:ilvl="0" w:tplc="58204F0E">
      <w:start w:val="1"/>
      <w:numFmt w:val="upperLetter"/>
      <w:lvlText w:val="%1."/>
      <w:lvlJc w:val="left"/>
      <w:pPr>
        <w:ind w:left="360" w:hanging="360"/>
      </w:pPr>
      <w:rPr>
        <w:rFonts w:ascii="Times New Roman" w:hAnsi="Times New Roman" w:cs="Times New Roman" w:hint="default"/>
        <w:sz w:val="24"/>
        <w:szCs w:val="24"/>
      </w:rPr>
    </w:lvl>
    <w:lvl w:ilvl="1" w:tplc="A6FC8C04">
      <w:start w:val="1"/>
      <w:numFmt w:val="decimal"/>
      <w:lvlText w:val="%2."/>
      <w:lvlJc w:val="left"/>
      <w:pPr>
        <w:ind w:left="1440" w:hanging="360"/>
      </w:pPr>
      <w:rPr>
        <w:rFonts w:ascii="Times New Roman" w:eastAsia="Times New Roman" w:hAnsi="Times New Roman" w:cs="Times New Roman"/>
      </w:rPr>
    </w:lvl>
    <w:lvl w:ilvl="2" w:tplc="36607C96">
      <w:start w:val="1"/>
      <w:numFmt w:val="lowerLetter"/>
      <w:lvlText w:val="%3."/>
      <w:lvlJc w:val="right"/>
      <w:pPr>
        <w:ind w:left="2160" w:hanging="180"/>
      </w:pPr>
      <w:rPr>
        <w:rFonts w:ascii="Times New Roman" w:eastAsia="Times New Roman" w:hAnsi="Times New Roman" w:cs="Times New Roman"/>
      </w:rPr>
    </w:lvl>
    <w:lvl w:ilvl="3" w:tplc="ACFE1B2E">
      <w:start w:val="1"/>
      <w:numFmt w:val="decimal"/>
      <w:lvlText w:val="%4."/>
      <w:lvlJc w:val="left"/>
      <w:pPr>
        <w:ind w:left="10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42EE383E">
      <w:start w:val="1"/>
      <w:numFmt w:val="decimal"/>
      <w:lvlText w:val="%7."/>
      <w:lvlJc w:val="left"/>
      <w:pPr>
        <w:ind w:left="5055" w:hanging="375"/>
      </w:pPr>
      <w:rPr>
        <w:rFonts w:ascii="Times New Roman" w:eastAsia="Times New Roman" w:hAnsi="Times New Roman"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095055"/>
    <w:multiLevelType w:val="hybridMultilevel"/>
    <w:tmpl w:val="6A4AF628"/>
    <w:lvl w:ilvl="0" w:tplc="E17CD442">
      <w:start w:val="1"/>
      <w:numFmt w:val="decimal"/>
      <w:lvlText w:val="%1."/>
      <w:lvlJc w:val="left"/>
      <w:pPr>
        <w:ind w:left="1350" w:hanging="360"/>
      </w:pPr>
      <w:rPr>
        <w:rFonts w:ascii="Times New Roman" w:eastAsia="Times New Roman" w:hAnsi="Times New Roman" w:cs="Times New Roman"/>
      </w:rPr>
    </w:lvl>
    <w:lvl w:ilvl="1" w:tplc="04090019">
      <w:start w:val="1"/>
      <w:numFmt w:val="lowerLetter"/>
      <w:lvlText w:val="%2."/>
      <w:lvlJc w:val="left"/>
      <w:pPr>
        <w:ind w:left="810" w:hanging="360"/>
      </w:pPr>
    </w:lvl>
    <w:lvl w:ilvl="2" w:tplc="1C52F898">
      <w:start w:val="1"/>
      <w:numFmt w:val="upperRoman"/>
      <w:lvlText w:val="%3."/>
      <w:lvlJc w:val="right"/>
      <w:pPr>
        <w:ind w:left="2790" w:hanging="180"/>
      </w:pPr>
      <w:rPr>
        <w:rFonts w:ascii="Times New Roman" w:eastAsia="Times New Roman" w:hAnsi="Times New Roman" w:cs="Times New Roman"/>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A834E5E"/>
    <w:multiLevelType w:val="hybridMultilevel"/>
    <w:tmpl w:val="00E6FA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0F80841"/>
    <w:multiLevelType w:val="hybridMultilevel"/>
    <w:tmpl w:val="9DAE9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65D8F"/>
    <w:multiLevelType w:val="hybridMultilevel"/>
    <w:tmpl w:val="42284F0C"/>
    <w:lvl w:ilvl="0" w:tplc="D34A7380">
      <w:start w:val="1"/>
      <w:numFmt w:val="decimal"/>
      <w:lvlText w:val="%1)"/>
      <w:lvlJc w:val="left"/>
      <w:pPr>
        <w:ind w:left="1080" w:hanging="360"/>
      </w:pPr>
      <w:rPr>
        <w:rFonts w:cs="Times New Roman" w:hint="default"/>
        <w:b/>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C7"/>
    <w:rsid w:val="0009483E"/>
    <w:rsid w:val="000A5EDB"/>
    <w:rsid w:val="000A6685"/>
    <w:rsid w:val="001062DE"/>
    <w:rsid w:val="001F2D92"/>
    <w:rsid w:val="00203EF6"/>
    <w:rsid w:val="00203F5C"/>
    <w:rsid w:val="00270D64"/>
    <w:rsid w:val="002F0DD5"/>
    <w:rsid w:val="003007B3"/>
    <w:rsid w:val="00302E00"/>
    <w:rsid w:val="00306EF8"/>
    <w:rsid w:val="00314102"/>
    <w:rsid w:val="00386B48"/>
    <w:rsid w:val="00400267"/>
    <w:rsid w:val="004C4987"/>
    <w:rsid w:val="004E23C7"/>
    <w:rsid w:val="004F0028"/>
    <w:rsid w:val="00582559"/>
    <w:rsid w:val="00617D51"/>
    <w:rsid w:val="00663E58"/>
    <w:rsid w:val="006B27F6"/>
    <w:rsid w:val="006B2A22"/>
    <w:rsid w:val="00700A36"/>
    <w:rsid w:val="00853A43"/>
    <w:rsid w:val="008938B7"/>
    <w:rsid w:val="009E3BC8"/>
    <w:rsid w:val="00A12D95"/>
    <w:rsid w:val="00AC23D1"/>
    <w:rsid w:val="00AF5477"/>
    <w:rsid w:val="00AF571A"/>
    <w:rsid w:val="00B01EC2"/>
    <w:rsid w:val="00B238C8"/>
    <w:rsid w:val="00B5187F"/>
    <w:rsid w:val="00B63893"/>
    <w:rsid w:val="00B97280"/>
    <w:rsid w:val="00BC08CF"/>
    <w:rsid w:val="00BC64FE"/>
    <w:rsid w:val="00C83056"/>
    <w:rsid w:val="00CB4DC4"/>
    <w:rsid w:val="00CD7CA7"/>
    <w:rsid w:val="00CF02E4"/>
    <w:rsid w:val="00CF3319"/>
    <w:rsid w:val="00D90B1B"/>
    <w:rsid w:val="00D92751"/>
    <w:rsid w:val="00DB159B"/>
    <w:rsid w:val="00E32CF7"/>
    <w:rsid w:val="00E32F05"/>
    <w:rsid w:val="00E378F5"/>
    <w:rsid w:val="00E737BA"/>
    <w:rsid w:val="00F115C1"/>
    <w:rsid w:val="00F35616"/>
    <w:rsid w:val="00FD769F"/>
    <w:rsid w:val="00FE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439B"/>
  <w15:chartTrackingRefBased/>
  <w15:docId w15:val="{D3B93242-9DBF-4B23-9474-425308F5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E32CF7"/>
    <w:pPr>
      <w:keepNext/>
      <w:spacing w:before="240" w:after="60" w:line="240" w:lineRule="auto"/>
      <w:outlineLvl w:val="1"/>
    </w:pPr>
    <w:rPr>
      <w:rFonts w:ascii="Arial" w:eastAsia="Times New Roman" w:hAnsi="Arial" w:cs="Times New Roman"/>
      <w:b/>
      <w:i/>
      <w:sz w:val="28"/>
      <w:szCs w:val="20"/>
    </w:rPr>
  </w:style>
  <w:style w:type="paragraph" w:styleId="Heading4">
    <w:name w:val="heading 4"/>
    <w:basedOn w:val="Normal"/>
    <w:next w:val="Normal"/>
    <w:link w:val="Heading4Char"/>
    <w:uiPriority w:val="9"/>
    <w:semiHidden/>
    <w:unhideWhenUsed/>
    <w:qFormat/>
    <w:rsid w:val="005825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38B7"/>
    <w:rPr>
      <w:rFonts w:cs="Times New Roman"/>
      <w:color w:val="0000FF"/>
      <w:u w:val="single"/>
    </w:rPr>
  </w:style>
  <w:style w:type="paragraph" w:styleId="NoSpacing">
    <w:name w:val="No Spacing"/>
    <w:link w:val="NoSpacingChar"/>
    <w:uiPriority w:val="99"/>
    <w:qFormat/>
    <w:rsid w:val="00400267"/>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99"/>
    <w:locked/>
    <w:rsid w:val="00400267"/>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32CF7"/>
    <w:rPr>
      <w:rFonts w:ascii="Arial" w:eastAsia="Times New Roman" w:hAnsi="Arial" w:cs="Times New Roman"/>
      <w:b/>
      <w:i/>
      <w:sz w:val="28"/>
      <w:szCs w:val="20"/>
    </w:rPr>
  </w:style>
  <w:style w:type="table" w:styleId="TableGrid">
    <w:name w:val="Table Grid"/>
    <w:basedOn w:val="TableNormal"/>
    <w:uiPriority w:val="39"/>
    <w:rsid w:val="00B518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5477"/>
    <w:rPr>
      <w:color w:val="605E5C"/>
      <w:shd w:val="clear" w:color="auto" w:fill="E1DFDD"/>
    </w:rPr>
  </w:style>
  <w:style w:type="paragraph" w:styleId="NormalWeb">
    <w:name w:val="Normal (Web)"/>
    <w:basedOn w:val="Normal"/>
    <w:uiPriority w:val="99"/>
    <w:rsid w:val="00AF5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rsid w:val="00D90B1B"/>
    <w:pPr>
      <w:spacing w:after="0" w:line="240" w:lineRule="auto"/>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58255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82559"/>
    <w:pPr>
      <w:spacing w:after="200" w:line="276" w:lineRule="auto"/>
      <w:ind w:left="720"/>
      <w:contextualSpacing/>
    </w:pPr>
    <w:rPr>
      <w:rFonts w:ascii="Calibri" w:eastAsia="Times New Roman" w:hAnsi="Calibri" w:cs="Calibri"/>
    </w:rPr>
  </w:style>
  <w:style w:type="paragraph" w:customStyle="1" w:styleId="defaulttext0">
    <w:name w:val="defaulttext"/>
    <w:basedOn w:val="Normal"/>
    <w:uiPriority w:val="99"/>
    <w:rsid w:val="004F00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ct.gov/current/pub/chap_143.htm" TargetMode="External"/><Relationship Id="rId13" Type="http://schemas.openxmlformats.org/officeDocument/2006/relationships/hyperlink" Target="http://www.cga.ct.gov/current/pub/chap_143.htm" TargetMode="External"/><Relationship Id="rId18" Type="http://schemas.openxmlformats.org/officeDocument/2006/relationships/hyperlink" Target="http://ctstatelibrary.org/wp-content/uploads/2015/05/M6.pdf" TargetMode="External"/><Relationship Id="rId26" Type="http://schemas.openxmlformats.org/officeDocument/2006/relationships/hyperlink" Target="http://ctstatelibrary.org/wp-content/uploads/2015/05/M6.pdf" TargetMode="External"/><Relationship Id="rId39" Type="http://schemas.openxmlformats.org/officeDocument/2006/relationships/hyperlink" Target="http://ctstatelibrary.org/wp-content/uploads/2015/05/M6.pdf" TargetMode="External"/><Relationship Id="rId3" Type="http://schemas.openxmlformats.org/officeDocument/2006/relationships/styles" Target="styles.xml"/><Relationship Id="rId21" Type="http://schemas.openxmlformats.org/officeDocument/2006/relationships/hyperlink" Target="http://ctstatelibrary.org/wp-content/uploads/2015/05/M6.pdf" TargetMode="External"/><Relationship Id="rId34" Type="http://schemas.openxmlformats.org/officeDocument/2006/relationships/hyperlink" Target="http://ctstatelibrary.org/wp-content/uploads/2015/05/M6.pdf" TargetMode="External"/><Relationship Id="rId42" Type="http://schemas.openxmlformats.org/officeDocument/2006/relationships/hyperlink" Target="http://www.cga.ct.gov/current/pub/chap_153.htm" TargetMode="External"/><Relationship Id="rId47" Type="http://schemas.openxmlformats.org/officeDocument/2006/relationships/fontTable" Target="fontTable.xml"/><Relationship Id="rId7" Type="http://schemas.openxmlformats.org/officeDocument/2006/relationships/hyperlink" Target="http://www.cga.ct.gov/current/pub/chap_143.htm" TargetMode="External"/><Relationship Id="rId12" Type="http://schemas.openxmlformats.org/officeDocument/2006/relationships/hyperlink" Target="http://www.cga.ct.gov/current/pub/chap_143.htm" TargetMode="External"/><Relationship Id="rId17" Type="http://schemas.openxmlformats.org/officeDocument/2006/relationships/hyperlink" Target="http://www.cga.ct.gov/current/pub/chap_143.htm" TargetMode="External"/><Relationship Id="rId25" Type="http://schemas.openxmlformats.org/officeDocument/2006/relationships/hyperlink" Target="http://ctstatelibrary.org/wp-content/uploads/2015/05/M6.pdf" TargetMode="External"/><Relationship Id="rId33" Type="http://schemas.openxmlformats.org/officeDocument/2006/relationships/hyperlink" Target="http://ctstatelibrary.org/wp-content/uploads/2015/05/M6.pdf" TargetMode="External"/><Relationship Id="rId38" Type="http://schemas.openxmlformats.org/officeDocument/2006/relationships/hyperlink" Target="http://ctstatelibrary.org/wp-content/uploads/2015/05/M6.pdf" TargetMode="External"/><Relationship Id="rId46" Type="http://schemas.openxmlformats.org/officeDocument/2006/relationships/hyperlink" Target="https://www.ctdol.state.ct.us/wgwkstnd/minors/wgtime.htm" TargetMode="External"/><Relationship Id="rId2" Type="http://schemas.openxmlformats.org/officeDocument/2006/relationships/numbering" Target="numbering.xml"/><Relationship Id="rId16" Type="http://schemas.openxmlformats.org/officeDocument/2006/relationships/hyperlink" Target="http://www.cga.ct.gov/current/pub/chap_143.htm" TargetMode="External"/><Relationship Id="rId20" Type="http://schemas.openxmlformats.org/officeDocument/2006/relationships/hyperlink" Target="http://ctstatelibrary.org/wp-content/uploads/2015/05/M6.pdf" TargetMode="External"/><Relationship Id="rId29" Type="http://schemas.openxmlformats.org/officeDocument/2006/relationships/hyperlink" Target="http://ctstatelibrary.org/wp-content/uploads/2015/05/M6.pdf" TargetMode="External"/><Relationship Id="rId41" Type="http://schemas.openxmlformats.org/officeDocument/2006/relationships/hyperlink" Target="http://ctstatelibrary.org/wp-content/uploads/2015/05/M6.pdf" TargetMode="External"/><Relationship Id="rId1" Type="http://schemas.openxmlformats.org/officeDocument/2006/relationships/customXml" Target="../customXml/item1.xml"/><Relationship Id="rId6" Type="http://schemas.openxmlformats.org/officeDocument/2006/relationships/hyperlink" Target="https://eregulations.ct.gov/eRegsPortal/Browse/RCSA/Title_9Subtitle_9-174a/" TargetMode="External"/><Relationship Id="rId11" Type="http://schemas.openxmlformats.org/officeDocument/2006/relationships/hyperlink" Target="http://www.cga.ct.gov/current/pub/chap_143.htm" TargetMode="External"/><Relationship Id="rId24" Type="http://schemas.openxmlformats.org/officeDocument/2006/relationships/hyperlink" Target="http://ctstatelibrary.org/wp-content/uploads/2015/05/M6.pdf" TargetMode="External"/><Relationship Id="rId32" Type="http://schemas.openxmlformats.org/officeDocument/2006/relationships/hyperlink" Target="http://ctstatelibrary.org/wp-content/uploads/2015/05/M6.pdf" TargetMode="External"/><Relationship Id="rId37" Type="http://schemas.openxmlformats.org/officeDocument/2006/relationships/hyperlink" Target="http://ctstatelibrary.org/wp-content/uploads/2015/05/M6.pdf" TargetMode="External"/><Relationship Id="rId40" Type="http://schemas.openxmlformats.org/officeDocument/2006/relationships/hyperlink" Target="http://ctstatelibrary.org/wp-content/uploads/2015/05/M1.pdf" TargetMode="External"/><Relationship Id="rId45" Type="http://schemas.openxmlformats.org/officeDocument/2006/relationships/hyperlink" Target="http://www.cga.ct.gov/current/pub/chap_146.htm" TargetMode="External"/><Relationship Id="rId5" Type="http://schemas.openxmlformats.org/officeDocument/2006/relationships/webSettings" Target="webSettings.xml"/><Relationship Id="rId15" Type="http://schemas.openxmlformats.org/officeDocument/2006/relationships/hyperlink" Target="http://www.cga.ct.gov/current/pub/chap_143.htm" TargetMode="External"/><Relationship Id="rId23" Type="http://schemas.openxmlformats.org/officeDocument/2006/relationships/hyperlink" Target="http://ctstatelibrary.org/wp-content/uploads/2015/05/M6.pdf" TargetMode="External"/><Relationship Id="rId28" Type="http://schemas.openxmlformats.org/officeDocument/2006/relationships/hyperlink" Target="http://ctstatelibrary.org/wp-content/uploads/2015/05/M6.pdf" TargetMode="External"/><Relationship Id="rId36" Type="http://schemas.openxmlformats.org/officeDocument/2006/relationships/hyperlink" Target="http://ctstatelibrary.org/wp-content/uploads/2015/05/M6.pdf" TargetMode="External"/><Relationship Id="rId10" Type="http://schemas.openxmlformats.org/officeDocument/2006/relationships/hyperlink" Target="http://voterregistration.ct.gov" TargetMode="External"/><Relationship Id="rId19" Type="http://schemas.openxmlformats.org/officeDocument/2006/relationships/hyperlink" Target="http://ctstatelibrary.org/wp-content/uploads/2015/05/M6.pdf" TargetMode="External"/><Relationship Id="rId31" Type="http://schemas.openxmlformats.org/officeDocument/2006/relationships/hyperlink" Target="http://ctstatelibrary.org/wp-content/uploads/2015/05/M6.pdf" TargetMode="External"/><Relationship Id="rId44" Type="http://schemas.openxmlformats.org/officeDocument/2006/relationships/hyperlink" Target="http://www.cga.ct.gov/current/pub/chap_153.htm" TargetMode="External"/><Relationship Id="rId4" Type="http://schemas.openxmlformats.org/officeDocument/2006/relationships/settings" Target="settings.xml"/><Relationship Id="rId9" Type="http://schemas.openxmlformats.org/officeDocument/2006/relationships/hyperlink" Target="http://www.cga.ct.gov/current/pub/chap_143.htm" TargetMode="External"/><Relationship Id="rId14" Type="http://schemas.openxmlformats.org/officeDocument/2006/relationships/hyperlink" Target="http://www.cga.ct.gov/current/pub/chap_143.htm" TargetMode="External"/><Relationship Id="rId22" Type="http://schemas.openxmlformats.org/officeDocument/2006/relationships/hyperlink" Target="http://ctstatelibrary.org/wp-content/uploads/2015/05/M6.pdf" TargetMode="External"/><Relationship Id="rId27" Type="http://schemas.openxmlformats.org/officeDocument/2006/relationships/hyperlink" Target="http://ctstatelibrary.org/wp-content/uploads/2015/05/M6.pdf" TargetMode="External"/><Relationship Id="rId30" Type="http://schemas.openxmlformats.org/officeDocument/2006/relationships/hyperlink" Target="http://ctstatelibrary.org/wp-content/uploads/2015/05/M6.pdf" TargetMode="External"/><Relationship Id="rId35" Type="http://schemas.openxmlformats.org/officeDocument/2006/relationships/hyperlink" Target="http://ctstatelibrary.org/wp-content/uploads/2015/05/M6.pdf" TargetMode="External"/><Relationship Id="rId43" Type="http://schemas.openxmlformats.org/officeDocument/2006/relationships/hyperlink" Target="http://www.cga.ct.gov/current/pub/chap_153.ht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57D8D-46FC-4CF5-BD0C-259CE864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7</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Burrell</dc:creator>
  <cp:keywords/>
  <dc:description/>
  <cp:lastModifiedBy>RP Burrell</cp:lastModifiedBy>
  <cp:revision>27</cp:revision>
  <dcterms:created xsi:type="dcterms:W3CDTF">2021-11-17T23:25:00Z</dcterms:created>
  <dcterms:modified xsi:type="dcterms:W3CDTF">2022-01-29T23:08:00Z</dcterms:modified>
</cp:coreProperties>
</file>